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F506578" w:rsidR="0040353F" w:rsidRPr="001366F7"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w:t>
      </w:r>
      <w:r w:rsidR="000441A5">
        <w:rPr>
          <w:rFonts w:ascii="Arial" w:eastAsia="Times New Roman" w:hAnsi="Arial" w:cs="Arial"/>
          <w:b/>
          <w:bCs/>
          <w:kern w:val="0"/>
          <w:sz w:val="22"/>
          <w:szCs w:val="20"/>
          <w:lang w:val="en-GB" w:eastAsia="en-US"/>
        </w:rPr>
        <w:t>11</w:t>
      </w:r>
      <w:r w:rsidR="001366F7">
        <w:rPr>
          <w:rFonts w:ascii="Arial" w:hAnsi="Arial" w:cs="Arial" w:hint="eastAsia"/>
          <w:b/>
          <w:bCs/>
          <w:kern w:val="0"/>
          <w:sz w:val="22"/>
          <w:szCs w:val="20"/>
          <w:lang w:val="en-GB"/>
        </w:rPr>
        <w:t>6</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DD5136" w:rsidRPr="00DD5136">
        <w:rPr>
          <w:rFonts w:ascii="Arial" w:eastAsia="Times New Roman" w:hAnsi="Arial" w:cs="Arial"/>
          <w:b/>
          <w:bCs/>
          <w:kern w:val="0"/>
          <w:sz w:val="22"/>
          <w:szCs w:val="20"/>
          <w:lang w:val="en-GB" w:eastAsia="en-US"/>
        </w:rPr>
        <w:t>R4-2510250</w:t>
      </w:r>
    </w:p>
    <w:p w14:paraId="719D2CAA" w14:textId="3237C6A1" w:rsidR="00514865" w:rsidRPr="00514865" w:rsidRDefault="00DD5136" w:rsidP="007B5F04">
      <w:pPr>
        <w:rPr>
          <w:rFonts w:ascii="Arial" w:hAnsi="Arial" w:cs="Arial"/>
          <w:kern w:val="0"/>
          <w:sz w:val="22"/>
          <w:szCs w:val="20"/>
        </w:rPr>
      </w:pPr>
      <w:r w:rsidRPr="00DD5136">
        <w:rPr>
          <w:rFonts w:ascii="Arial" w:hAnsi="Arial" w:cs="Arial"/>
          <w:b/>
          <w:bCs/>
          <w:kern w:val="0"/>
          <w:sz w:val="22"/>
          <w:szCs w:val="20"/>
          <w:lang w:val="en-GB"/>
        </w:rPr>
        <w:t>Bengaluru, India, August 25th – 29th, 2025</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BC8EEF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441A5" w:rsidRPr="000441A5">
        <w:rPr>
          <w:rFonts w:ascii="Arial" w:eastAsia="Times New Roman" w:hAnsi="Arial" w:cs="Arial"/>
          <w:kern w:val="0"/>
          <w:sz w:val="22"/>
          <w:szCs w:val="20"/>
          <w:lang w:val="en-GB" w:eastAsia="en-US"/>
        </w:rPr>
        <w:t xml:space="preserve">Discussion on the </w:t>
      </w:r>
      <w:r w:rsidR="001366F7">
        <w:rPr>
          <w:rFonts w:ascii="Arial" w:hAnsi="Arial" w:cs="Arial" w:hint="eastAsia"/>
          <w:kern w:val="0"/>
          <w:sz w:val="22"/>
          <w:szCs w:val="20"/>
          <w:lang w:val="en-GB"/>
        </w:rPr>
        <w:t xml:space="preserve">AIoT </w:t>
      </w:r>
      <w:r w:rsidR="00F619B7">
        <w:rPr>
          <w:rFonts w:ascii="Arial" w:hAnsi="Arial" w:cs="Arial" w:hint="eastAsia"/>
          <w:kern w:val="0"/>
          <w:sz w:val="22"/>
          <w:szCs w:val="20"/>
          <w:lang w:val="en-GB"/>
        </w:rPr>
        <w:t>test method</w:t>
      </w:r>
    </w:p>
    <w:p w14:paraId="76ECAF7E" w14:textId="47AFF211" w:rsidR="0040353F" w:rsidRPr="004612C4"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D5136">
        <w:rPr>
          <w:rFonts w:ascii="Arial" w:hAnsi="Arial" w:cs="Arial" w:hint="eastAsia"/>
          <w:kern w:val="0"/>
          <w:sz w:val="22"/>
          <w:szCs w:val="20"/>
        </w:rPr>
        <w:t>7.22.5</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93E475D" w14:textId="06339764" w:rsidR="009C41EB" w:rsidRPr="00282433" w:rsidRDefault="0040353F" w:rsidP="009C41E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544AC00" w14:textId="7163D8A2" w:rsidR="009C41EB" w:rsidRPr="005961C2" w:rsidRDefault="009C41EB" w:rsidP="009C41EB">
      <w:pPr>
        <w:rPr>
          <w:rFonts w:ascii="Times New Roman" w:hAnsi="Times New Roman" w:cs="Times New Roman"/>
        </w:rPr>
      </w:pPr>
      <w:r>
        <w:rPr>
          <w:rFonts w:ascii="Times New Roman" w:hAnsi="Times New Roman" w:cs="Times New Roman" w:hint="eastAsia"/>
        </w:rPr>
        <w:t xml:space="preserve">In this contribution, we provide our views on the </w:t>
      </w:r>
      <w:r w:rsidR="0085505E">
        <w:rPr>
          <w:rFonts w:ascii="Times New Roman" w:hAnsi="Times New Roman" w:cs="Times New Roman" w:hint="eastAsia"/>
        </w:rPr>
        <w:t>OTA test method</w:t>
      </w:r>
      <w:r w:rsidR="00FB32FC">
        <w:rPr>
          <w:rFonts w:ascii="Times New Roman" w:hAnsi="Times New Roman" w:cs="Times New Roman" w:hint="eastAsia"/>
        </w:rPr>
        <w:t xml:space="preserve"> of device</w:t>
      </w:r>
      <w:r>
        <w:rPr>
          <w:rFonts w:ascii="Times New Roman" w:hAnsi="Times New Roman" w:cs="Times New Roman" w:hint="eastAsia"/>
        </w:rPr>
        <w:t>.</w:t>
      </w:r>
    </w:p>
    <w:p w14:paraId="2CE547CF" w14:textId="4F2EC7D7" w:rsidR="0040353F" w:rsidRPr="008105AE" w:rsidRDefault="0040353F" w:rsidP="006B749A">
      <w:pPr>
        <w:pStyle w:val="ac"/>
        <w:keepNext/>
        <w:keepLines/>
        <w:widowControl/>
        <w:numPr>
          <w:ilvl w:val="0"/>
          <w:numId w:val="20"/>
        </w:numPr>
        <w:pBdr>
          <w:top w:val="single" w:sz="12" w:space="3" w:color="auto"/>
        </w:pBdr>
        <w:overflowPunct w:val="0"/>
        <w:autoSpaceDE w:val="0"/>
        <w:autoSpaceDN w:val="0"/>
        <w:adjustRightInd w:val="0"/>
        <w:spacing w:before="240" w:after="12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42696B0A" w14:textId="77777777" w:rsidR="006B749A" w:rsidRDefault="006B749A" w:rsidP="006B749A">
      <w:pPr>
        <w:pStyle w:val="ac"/>
        <w:ind w:left="440"/>
        <w:rPr>
          <w:rFonts w:ascii="Times New Roman" w:hAnsi="Times New Roman" w:cs="Times New Roman"/>
          <w:b/>
          <w:bCs/>
        </w:rPr>
      </w:pPr>
    </w:p>
    <w:p w14:paraId="775AC7BB" w14:textId="38E87C4C" w:rsidR="00EC5803" w:rsidRDefault="007A729B" w:rsidP="00EC5803">
      <w:pPr>
        <w:pStyle w:val="ac"/>
        <w:numPr>
          <w:ilvl w:val="0"/>
          <w:numId w:val="32"/>
        </w:numPr>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ombine results from polarization combination</w:t>
      </w:r>
    </w:p>
    <w:p w14:paraId="5B4B51BB" w14:textId="77777777" w:rsidR="001366F7" w:rsidRDefault="001366F7" w:rsidP="001366F7">
      <w:pPr>
        <w:rPr>
          <w:rFonts w:ascii="Times New Roman" w:hAnsi="Times New Roman" w:cs="Times New Roman"/>
          <w:b/>
          <w:bCs/>
        </w:rPr>
      </w:pPr>
    </w:p>
    <w:p w14:paraId="7A2C7106" w14:textId="43ABCB9D" w:rsidR="001366F7" w:rsidRDefault="009B61DF" w:rsidP="001366F7">
      <w:pPr>
        <w:rPr>
          <w:rFonts w:ascii="Times New Roman" w:hAnsi="Times New Roman" w:cs="Times New Roman"/>
        </w:rPr>
      </w:pPr>
      <w:r w:rsidRPr="009B61DF">
        <w:rPr>
          <w:rFonts w:ascii="Times New Roman" w:hAnsi="Times New Roman" w:cs="Times New Roman"/>
        </w:rPr>
        <w:t>I</w:t>
      </w:r>
      <w:r w:rsidRPr="009B61DF">
        <w:rPr>
          <w:rFonts w:ascii="Times New Roman" w:hAnsi="Times New Roman" w:cs="Times New Roman" w:hint="eastAsia"/>
        </w:rPr>
        <w:t>n [</w:t>
      </w:r>
      <w:r>
        <w:rPr>
          <w:rFonts w:ascii="Times New Roman" w:hAnsi="Times New Roman" w:cs="Times New Roman" w:hint="eastAsia"/>
        </w:rPr>
        <w:t>1</w:t>
      </w:r>
      <w:r w:rsidRPr="009B61DF">
        <w:rPr>
          <w:rFonts w:ascii="Times New Roman" w:hAnsi="Times New Roman" w:cs="Times New Roman" w:hint="eastAsia"/>
        </w:rPr>
        <w:t>]</w:t>
      </w:r>
      <w:r w:rsidR="00F46EEE">
        <w:rPr>
          <w:rFonts w:ascii="Times New Roman" w:hAnsi="Times New Roman" w:cs="Times New Roman" w:hint="eastAsia"/>
        </w:rPr>
        <w:t xml:space="preserve">, the polarization </w:t>
      </w:r>
      <w:r w:rsidR="00284FB1">
        <w:rPr>
          <w:rFonts w:ascii="Times New Roman" w:hAnsi="Times New Roman" w:cs="Times New Roman" w:hint="eastAsia"/>
        </w:rPr>
        <w:t>issue was pointed out:</w:t>
      </w:r>
    </w:p>
    <w:p w14:paraId="1933521D" w14:textId="60FB6008" w:rsidR="00284FB1" w:rsidRDefault="00284FB1" w:rsidP="00284FB1">
      <w:pPr>
        <w:rPr>
          <w:b/>
          <w:bCs/>
        </w:rPr>
      </w:pPr>
      <w:r>
        <w:rPr>
          <w:b/>
          <w:bCs/>
          <w:noProof/>
        </w:rPr>
        <mc:AlternateContent>
          <mc:Choice Requires="wps">
            <w:drawing>
              <wp:anchor distT="0" distB="0" distL="114300" distR="114300" simplePos="0" relativeHeight="251659264" behindDoc="0" locked="0" layoutInCell="1" allowOverlap="1" wp14:anchorId="26A00A58" wp14:editId="20C0DCBC">
                <wp:simplePos x="0" y="0"/>
                <wp:positionH relativeFrom="column">
                  <wp:posOffset>-998</wp:posOffset>
                </wp:positionH>
                <wp:positionV relativeFrom="paragraph">
                  <wp:posOffset>68231</wp:posOffset>
                </wp:positionV>
                <wp:extent cx="6134519" cy="582804"/>
                <wp:effectExtent l="0" t="0" r="19050" b="27305"/>
                <wp:wrapNone/>
                <wp:docPr id="574189795" name="文本框 1"/>
                <wp:cNvGraphicFramePr/>
                <a:graphic xmlns:a="http://schemas.openxmlformats.org/drawingml/2006/main">
                  <a:graphicData uri="http://schemas.microsoft.com/office/word/2010/wordprocessingShape">
                    <wps:wsp>
                      <wps:cNvSpPr txBox="1"/>
                      <wps:spPr>
                        <a:xfrm>
                          <a:off x="0" y="0"/>
                          <a:ext cx="6134519" cy="582804"/>
                        </a:xfrm>
                        <a:prstGeom prst="rect">
                          <a:avLst/>
                        </a:prstGeom>
                        <a:solidFill>
                          <a:schemeClr val="lt1"/>
                        </a:solidFill>
                        <a:ln w="12700">
                          <a:solidFill>
                            <a:schemeClr val="accent1"/>
                          </a:solidFill>
                        </a:ln>
                      </wps:spPr>
                      <wps:txbx>
                        <w:txbxContent>
                          <w:p w14:paraId="0D358B74" w14:textId="77777777" w:rsidR="00284FB1" w:rsidRPr="00284FB1" w:rsidRDefault="00284FB1" w:rsidP="00284FB1">
                            <w:pPr>
                              <w:rPr>
                                <w:rFonts w:ascii="Times New Roman" w:hAnsi="Times New Roman" w:cs="Times New Roman"/>
                                <w:b/>
                                <w:bCs/>
                              </w:rPr>
                            </w:pPr>
                            <w:r w:rsidRPr="00284FB1">
                              <w:rPr>
                                <w:rFonts w:ascii="Times New Roman" w:hAnsi="Times New Roman" w:cs="Times New Roman"/>
                                <w:b/>
                                <w:bCs/>
                              </w:rPr>
                              <w:t>Agreement in RAN4#115:</w:t>
                            </w:r>
                          </w:p>
                          <w:p w14:paraId="5A339165" w14:textId="77777777" w:rsidR="00284FB1" w:rsidRPr="00284FB1" w:rsidRDefault="00284FB1" w:rsidP="00284FB1">
                            <w:pPr>
                              <w:pStyle w:val="ac"/>
                              <w:widowControl/>
                              <w:numPr>
                                <w:ilvl w:val="0"/>
                                <w:numId w:val="34"/>
                              </w:numPr>
                              <w:overflowPunct w:val="0"/>
                              <w:autoSpaceDE w:val="0"/>
                              <w:autoSpaceDN w:val="0"/>
                              <w:adjustRightInd w:val="0"/>
                              <w:spacing w:after="180"/>
                              <w:contextualSpacing w:val="0"/>
                              <w:jc w:val="left"/>
                              <w:rPr>
                                <w:rFonts w:ascii="Times New Roman" w:hAnsi="Times New Roman" w:cs="Times New Roman"/>
                              </w:rPr>
                            </w:pPr>
                            <w:r w:rsidRPr="00284FB1">
                              <w:rPr>
                                <w:rFonts w:ascii="Times New Roman" w:hAnsi="Times New Roman" w:cs="Times New Roman"/>
                                <w:bCs/>
                              </w:rPr>
                              <w:t>The CW signal shall be sent in two polarized sequentially, FFS on how to combine two polarization test results.</w:t>
                            </w:r>
                          </w:p>
                          <w:p w14:paraId="1AB1BE63" w14:textId="77777777" w:rsidR="00284FB1" w:rsidRPr="00284FB1" w:rsidRDefault="00284F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A00A58" id="_x0000_t202" coordsize="21600,21600" o:spt="202" path="m,l,21600r21600,l21600,xe">
                <v:stroke joinstyle="miter"/>
                <v:path gradientshapeok="t" o:connecttype="rect"/>
              </v:shapetype>
              <v:shape id="文本框 1" o:spid="_x0000_s1026" type="#_x0000_t202" style="position:absolute;left:0;text-align:left;margin-left:-.1pt;margin-top:5.35pt;width:483.05pt;height:4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" fillcolor="white [3201]" strokecolor="#4472c4 [3204]" strokeweight="1pt">
                <v:textbox>
                  <w:txbxContent>
                    <w:p w14:paraId="0D358B74" w14:textId="77777777" w:rsidR="00284FB1" w:rsidRPr="00284FB1" w:rsidRDefault="00284FB1" w:rsidP="00284FB1">
                      <w:pPr>
                        <w:rPr>
                          <w:rFonts w:ascii="Times New Roman" w:hAnsi="Times New Roman" w:cs="Times New Roman"/>
                          <w:b/>
                          <w:bCs/>
                        </w:rPr>
                      </w:pPr>
                      <w:r w:rsidRPr="00284FB1">
                        <w:rPr>
                          <w:rFonts w:ascii="Times New Roman" w:hAnsi="Times New Roman" w:cs="Times New Roman"/>
                          <w:b/>
                          <w:bCs/>
                        </w:rPr>
                        <w:t>Agreement in RAN4#115:</w:t>
                      </w:r>
                    </w:p>
                    <w:p w14:paraId="5A339165" w14:textId="77777777" w:rsidR="00284FB1" w:rsidRPr="00284FB1" w:rsidRDefault="00284FB1" w:rsidP="00284FB1">
                      <w:pPr>
                        <w:pStyle w:val="ac"/>
                        <w:widowControl/>
                        <w:numPr>
                          <w:ilvl w:val="0"/>
                          <w:numId w:val="34"/>
                        </w:numPr>
                        <w:overflowPunct w:val="0"/>
                        <w:autoSpaceDE w:val="0"/>
                        <w:autoSpaceDN w:val="0"/>
                        <w:adjustRightInd w:val="0"/>
                        <w:spacing w:after="180"/>
                        <w:contextualSpacing w:val="0"/>
                        <w:jc w:val="left"/>
                        <w:rPr>
                          <w:rFonts w:ascii="Times New Roman" w:hAnsi="Times New Roman" w:cs="Times New Roman"/>
                        </w:rPr>
                      </w:pPr>
                      <w:r w:rsidRPr="00284FB1">
                        <w:rPr>
                          <w:rFonts w:ascii="Times New Roman" w:hAnsi="Times New Roman" w:cs="Times New Roman"/>
                          <w:bCs/>
                        </w:rPr>
                        <w:t>The CW signal shall be sent in two polarized sequentially, FFS on how to combine two polarization test results.</w:t>
                      </w:r>
                    </w:p>
                    <w:p w14:paraId="1AB1BE63" w14:textId="77777777" w:rsidR="00284FB1" w:rsidRPr="00284FB1" w:rsidRDefault="00284FB1"/>
                  </w:txbxContent>
                </v:textbox>
              </v:shape>
            </w:pict>
          </mc:Fallback>
        </mc:AlternateContent>
      </w:r>
    </w:p>
    <w:p w14:paraId="53887B00" w14:textId="77777777" w:rsidR="00284FB1" w:rsidRDefault="00284FB1" w:rsidP="00284FB1">
      <w:pPr>
        <w:rPr>
          <w:b/>
          <w:bCs/>
        </w:rPr>
      </w:pPr>
    </w:p>
    <w:p w14:paraId="78248DD2" w14:textId="77777777" w:rsidR="00284FB1" w:rsidRDefault="00284FB1" w:rsidP="00284FB1">
      <w:pPr>
        <w:rPr>
          <w:b/>
          <w:bCs/>
        </w:rPr>
      </w:pPr>
    </w:p>
    <w:p w14:paraId="189AF83F" w14:textId="77777777" w:rsidR="00284FB1" w:rsidRDefault="00284FB1" w:rsidP="00284FB1">
      <w:pPr>
        <w:rPr>
          <w:b/>
          <w:bCs/>
        </w:rPr>
      </w:pPr>
    </w:p>
    <w:p w14:paraId="7FF499ED" w14:textId="77777777" w:rsidR="00284FB1" w:rsidRDefault="00284FB1" w:rsidP="00284FB1">
      <w:pPr>
        <w:rPr>
          <w:b/>
          <w:bCs/>
        </w:rPr>
      </w:pPr>
    </w:p>
    <w:p w14:paraId="4A15FE28" w14:textId="6A336FF4" w:rsidR="00284FB1" w:rsidRDefault="00284FB1" w:rsidP="001366F7">
      <w:pPr>
        <w:rPr>
          <w:rFonts w:ascii="Times New Roman" w:hAnsi="Times New Roman" w:cs="Times New Roman"/>
        </w:rPr>
      </w:pPr>
      <w:r>
        <w:rPr>
          <w:rFonts w:ascii="Times New Roman" w:hAnsi="Times New Roman" w:cs="Times New Roman" w:hint="eastAsia"/>
        </w:rPr>
        <w:t xml:space="preserve">Since the </w:t>
      </w:r>
      <w:r w:rsidR="00696418">
        <w:rPr>
          <w:rFonts w:ascii="Times New Roman" w:hAnsi="Times New Roman" w:cs="Times New Roman" w:hint="eastAsia"/>
        </w:rPr>
        <w:t>device 1 can only backscatter the power based on the incident CW</w:t>
      </w:r>
      <w:r w:rsidR="001263B8">
        <w:rPr>
          <w:rFonts w:ascii="Times New Roman" w:hAnsi="Times New Roman" w:cs="Times New Roman" w:hint="eastAsia"/>
        </w:rPr>
        <w:t xml:space="preserve">, the polarization mismatch could happen in two </w:t>
      </w:r>
      <w:r w:rsidR="00647A88">
        <w:rPr>
          <w:rFonts w:ascii="Times New Roman" w:hAnsi="Times New Roman" w:cs="Times New Roman"/>
        </w:rPr>
        <w:t>aspects</w:t>
      </w:r>
      <w:r w:rsidR="001263B8">
        <w:rPr>
          <w:rFonts w:ascii="Times New Roman" w:hAnsi="Times New Roman" w:cs="Times New Roman" w:hint="eastAsia"/>
        </w:rPr>
        <w:t>:</w:t>
      </w:r>
      <w:r w:rsidR="00156527">
        <w:rPr>
          <w:rFonts w:ascii="Times New Roman" w:hAnsi="Times New Roman" w:cs="Times New Roman" w:hint="eastAsia"/>
        </w:rPr>
        <w:t xml:space="preserve"> 1)</w:t>
      </w:r>
      <w:r w:rsidR="001263B8">
        <w:rPr>
          <w:rFonts w:ascii="Times New Roman" w:hAnsi="Times New Roman" w:cs="Times New Roman" w:hint="eastAsia"/>
        </w:rPr>
        <w:t xml:space="preserve"> mismatch between incident CW and device antenna </w:t>
      </w:r>
      <w:r w:rsidR="00156527">
        <w:rPr>
          <w:rFonts w:ascii="Times New Roman" w:hAnsi="Times New Roman" w:cs="Times New Roman" w:hint="eastAsia"/>
        </w:rPr>
        <w:t xml:space="preserve">2) </w:t>
      </w:r>
      <w:r w:rsidR="001263B8">
        <w:rPr>
          <w:rFonts w:ascii="Times New Roman" w:hAnsi="Times New Roman" w:cs="Times New Roman" w:hint="eastAsia"/>
        </w:rPr>
        <w:t xml:space="preserve">mismatch </w:t>
      </w:r>
      <w:r w:rsidR="001263B8">
        <w:rPr>
          <w:rFonts w:ascii="Times New Roman" w:hAnsi="Times New Roman" w:cs="Times New Roman"/>
        </w:rPr>
        <w:t>between</w:t>
      </w:r>
      <w:r w:rsidR="001263B8">
        <w:rPr>
          <w:rFonts w:ascii="Times New Roman" w:hAnsi="Times New Roman" w:cs="Times New Roman" w:hint="eastAsia"/>
        </w:rPr>
        <w:t xml:space="preserve"> </w:t>
      </w:r>
      <w:r w:rsidR="00647A88">
        <w:rPr>
          <w:rFonts w:ascii="Times New Roman" w:hAnsi="Times New Roman" w:cs="Times New Roman" w:hint="eastAsia"/>
        </w:rPr>
        <w:t>backscatter D2R</w:t>
      </w:r>
      <w:r w:rsidR="00156527">
        <w:rPr>
          <w:rFonts w:ascii="Times New Roman" w:hAnsi="Times New Roman" w:cs="Times New Roman" w:hint="eastAsia"/>
        </w:rPr>
        <w:t xml:space="preserve"> and measurement antenna, so there will be total 4 polarization </w:t>
      </w:r>
      <w:r w:rsidR="00156527">
        <w:rPr>
          <w:rFonts w:ascii="Times New Roman" w:hAnsi="Times New Roman" w:cs="Times New Roman"/>
        </w:rPr>
        <w:t>combination</w:t>
      </w:r>
      <w:r w:rsidR="00156527">
        <w:rPr>
          <w:rFonts w:ascii="Times New Roman" w:hAnsi="Times New Roman" w:cs="Times New Roman" w:hint="eastAsia"/>
        </w:rPr>
        <w:t xml:space="preserve"> in EIRP</w:t>
      </w:r>
    </w:p>
    <w:p w14:paraId="7F0F9EBF" w14:textId="77777777" w:rsidR="00156527" w:rsidRDefault="00156527" w:rsidP="001366F7">
      <w:pPr>
        <w:rPr>
          <w:rFonts w:ascii="Times New Roman" w:hAnsi="Times New Roman" w:cs="Times New Roman"/>
        </w:rPr>
      </w:pPr>
    </w:p>
    <w:tbl>
      <w:tblPr>
        <w:tblStyle w:val="ae"/>
        <w:tblW w:w="0" w:type="auto"/>
        <w:tblLook w:val="04A0" w:firstRow="1" w:lastRow="0" w:firstColumn="1" w:lastColumn="0" w:noHBand="0" w:noVBand="1"/>
      </w:tblPr>
      <w:tblGrid>
        <w:gridCol w:w="3210"/>
        <w:gridCol w:w="3210"/>
        <w:gridCol w:w="3211"/>
      </w:tblGrid>
      <w:tr w:rsidR="00156527" w14:paraId="373CF15D" w14:textId="77777777" w:rsidTr="00156527">
        <w:tc>
          <w:tcPr>
            <w:tcW w:w="3210" w:type="dxa"/>
          </w:tcPr>
          <w:p w14:paraId="71FD412E" w14:textId="5F4FEB1C" w:rsidR="00156527" w:rsidRDefault="00156527" w:rsidP="00156527">
            <w:pPr>
              <w:jc w:val="center"/>
              <w:rPr>
                <w:rFonts w:ascii="Times New Roman" w:hAnsi="Times New Roman" w:cs="Times New Roman"/>
              </w:rPr>
            </w:pPr>
            <w:r>
              <w:rPr>
                <w:rFonts w:ascii="Times New Roman" w:hAnsi="Times New Roman" w:cs="Times New Roman" w:hint="eastAsia"/>
              </w:rPr>
              <w:t>Polarization combination</w:t>
            </w:r>
          </w:p>
        </w:tc>
        <w:tc>
          <w:tcPr>
            <w:tcW w:w="3210" w:type="dxa"/>
          </w:tcPr>
          <w:p w14:paraId="1BBA7C99" w14:textId="450BF8CD" w:rsidR="00156527" w:rsidRDefault="00000000" w:rsidP="001366F7">
            <w:pPr>
              <w:rPr>
                <w:rFonts w:ascii="Times New Roman" w:hAnsi="Times New Roman" w:cs="Times New Roman"/>
              </w:rPr>
            </w:pPr>
            <m:oMathPara>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oMath>
            </m:oMathPara>
          </w:p>
        </w:tc>
        <w:tc>
          <w:tcPr>
            <w:tcW w:w="3211" w:type="dxa"/>
          </w:tcPr>
          <w:p w14:paraId="5C4AA8DC" w14:textId="7EC5EF07" w:rsidR="00156527" w:rsidRDefault="00000000" w:rsidP="001366F7">
            <w:pPr>
              <w:rPr>
                <w:rFonts w:ascii="Times New Roman" w:hAnsi="Times New Roman" w:cs="Times New Roman"/>
              </w:rPr>
            </w:pPr>
            <m:oMathPara>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oMath>
            </m:oMathPara>
          </w:p>
        </w:tc>
      </w:tr>
      <w:tr w:rsidR="00156527" w14:paraId="3E688D22" w14:textId="77777777" w:rsidTr="00156527">
        <w:tc>
          <w:tcPr>
            <w:tcW w:w="3210" w:type="dxa"/>
          </w:tcPr>
          <w:p w14:paraId="380456C6" w14:textId="6B2FB35C" w:rsidR="00156527" w:rsidRDefault="00000000" w:rsidP="001366F7">
            <w:pPr>
              <w:rPr>
                <w:rFonts w:ascii="Times New Roman" w:hAnsi="Times New Roman" w:cs="Times New Roman"/>
              </w:rPr>
            </w:pPr>
            <m:oMathPara>
              <m:oMath>
                <m:sSub>
                  <m:sSubPr>
                    <m:ctrlPr>
                      <w:rPr>
                        <w:rFonts w:ascii="Cambria Math" w:eastAsia="宋体" w:hAnsi="Cambria Math" w:cs="宋体"/>
                        <w:szCs w:val="21"/>
                      </w:rPr>
                    </m:ctrlPr>
                  </m:sSubPr>
                  <m:e>
                    <m:r>
                      <w:rPr>
                        <w:rFonts w:ascii="Cambria Math" w:hAnsi="Cambria Math"/>
                        <w:szCs w:val="21"/>
                      </w:rPr>
                      <m:t>CW</m:t>
                    </m:r>
                  </m:e>
                  <m:sub>
                    <m:r>
                      <w:rPr>
                        <w:rFonts w:ascii="Cambria Math" w:hAnsi="Cambria Math"/>
                        <w:szCs w:val="21"/>
                      </w:rPr>
                      <m:t>θ</m:t>
                    </m:r>
                  </m:sub>
                </m:sSub>
              </m:oMath>
            </m:oMathPara>
          </w:p>
        </w:tc>
        <w:tc>
          <w:tcPr>
            <w:tcW w:w="3210" w:type="dxa"/>
          </w:tcPr>
          <w:p w14:paraId="1981C98A" w14:textId="59E28E33" w:rsidR="00156527" w:rsidRDefault="00000000" w:rsidP="001366F7">
            <w:pPr>
              <w:rPr>
                <w:rFonts w:ascii="Times New Roman" w:hAnsi="Times New Roman" w:cs="Times New Roman"/>
              </w:rPr>
            </w:pPr>
            <m:oMathPara>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tc>
        <w:tc>
          <w:tcPr>
            <w:tcW w:w="3211" w:type="dxa"/>
          </w:tcPr>
          <w:p w14:paraId="231D8448" w14:textId="75714DD6" w:rsidR="00156527" w:rsidRDefault="00000000" w:rsidP="001366F7">
            <w:pPr>
              <w:rPr>
                <w:rFonts w:ascii="Times New Roman" w:hAnsi="Times New Roman" w:cs="Times New Roman"/>
              </w:rPr>
            </w:pPr>
            <m:oMathPara>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tc>
      </w:tr>
      <w:tr w:rsidR="00156527" w14:paraId="4F260274" w14:textId="77777777" w:rsidTr="00156527">
        <w:tc>
          <w:tcPr>
            <w:tcW w:w="3210" w:type="dxa"/>
          </w:tcPr>
          <w:p w14:paraId="4BFB160F" w14:textId="4D504B63" w:rsidR="00156527" w:rsidRDefault="00000000" w:rsidP="001366F7">
            <w:pPr>
              <w:rPr>
                <w:rFonts w:ascii="Times New Roman" w:hAnsi="Times New Roman" w:cs="Times New Roman"/>
              </w:rPr>
            </w:pPr>
            <m:oMathPara>
              <m:oMath>
                <m:sSub>
                  <m:sSubPr>
                    <m:ctrlPr>
                      <w:rPr>
                        <w:rFonts w:ascii="Cambria Math" w:eastAsia="宋体" w:hAnsi="Cambria Math" w:cs="宋体"/>
                        <w:szCs w:val="21"/>
                      </w:rPr>
                    </m:ctrlPr>
                  </m:sSubPr>
                  <m:e>
                    <m:r>
                      <w:rPr>
                        <w:rFonts w:ascii="Cambria Math" w:eastAsia="宋体" w:hAnsi="Cambria Math" w:cs="宋体"/>
                        <w:szCs w:val="21"/>
                      </w:rPr>
                      <m:t>CW</m:t>
                    </m:r>
                  </m:e>
                  <m:sub>
                    <m:r>
                      <w:rPr>
                        <w:rFonts w:ascii="Cambria Math" w:hAnsi="Cambria Math"/>
                        <w:szCs w:val="21"/>
                      </w:rPr>
                      <m:t>ϕ</m:t>
                    </m:r>
                  </m:sub>
                </m:sSub>
              </m:oMath>
            </m:oMathPara>
          </w:p>
        </w:tc>
        <w:tc>
          <w:tcPr>
            <w:tcW w:w="3210" w:type="dxa"/>
          </w:tcPr>
          <w:p w14:paraId="7A8A2CF0" w14:textId="5D9C9131" w:rsidR="00156527" w:rsidRDefault="00000000" w:rsidP="001366F7">
            <w:pPr>
              <w:rPr>
                <w:rFonts w:ascii="Times New Roman" w:hAnsi="Times New Roman" w:cs="Times New Roman"/>
              </w:rPr>
            </w:pPr>
            <m:oMathPara>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tc>
        <w:tc>
          <w:tcPr>
            <w:tcW w:w="3211" w:type="dxa"/>
          </w:tcPr>
          <w:p w14:paraId="21EAFE2F" w14:textId="56C62628" w:rsidR="00156527" w:rsidRDefault="00000000" w:rsidP="001366F7">
            <w:pPr>
              <w:rPr>
                <w:rFonts w:ascii="Times New Roman" w:hAnsi="Times New Roman" w:cs="Times New Roman"/>
              </w:rPr>
            </w:pPr>
            <m:oMathPara>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tc>
      </w:tr>
    </w:tbl>
    <w:p w14:paraId="085362BC" w14:textId="77777777" w:rsidR="001366F7" w:rsidRDefault="001366F7" w:rsidP="001366F7">
      <w:pPr>
        <w:rPr>
          <w:rFonts w:ascii="Times New Roman" w:hAnsi="Times New Roman" w:cs="Times New Roman"/>
          <w:b/>
          <w:bCs/>
        </w:rPr>
      </w:pPr>
    </w:p>
    <w:p w14:paraId="416B0D0A" w14:textId="7720904D" w:rsidR="001366F7" w:rsidRDefault="001366F7" w:rsidP="001366F7">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1: For backscatter </w:t>
      </w:r>
      <w:r w:rsidR="007137C7">
        <w:rPr>
          <w:rFonts w:ascii="Times New Roman" w:hAnsi="Times New Roman" w:cs="Times New Roman" w:hint="eastAsia"/>
          <w:b/>
          <w:bCs/>
        </w:rPr>
        <w:t xml:space="preserve">power of device, there are total 4 polarization </w:t>
      </w:r>
      <w:r w:rsidR="007B2158">
        <w:rPr>
          <w:rFonts w:ascii="Times New Roman" w:hAnsi="Times New Roman" w:cs="Times New Roman" w:hint="eastAsia"/>
          <w:b/>
          <w:bCs/>
        </w:rPr>
        <w:t xml:space="preserve">combinations for measurement antenna and incident CW. </w:t>
      </w:r>
    </w:p>
    <w:p w14:paraId="1960AD46" w14:textId="77777777" w:rsidR="007B2158" w:rsidRDefault="007B2158" w:rsidP="001366F7">
      <w:pPr>
        <w:rPr>
          <w:rFonts w:ascii="Times New Roman" w:hAnsi="Times New Roman" w:cs="Times New Roman"/>
          <w:b/>
          <w:bCs/>
        </w:rPr>
      </w:pPr>
    </w:p>
    <w:p w14:paraId="26CE9B07" w14:textId="2D0505C3" w:rsidR="00156527" w:rsidRPr="007225CA" w:rsidRDefault="007225CA" w:rsidP="001366F7">
      <w:pPr>
        <w:rPr>
          <w:rFonts w:ascii="Times New Roman" w:hAnsi="Times New Roman" w:cs="Times New Roman"/>
        </w:rPr>
      </w:pPr>
      <w:r w:rsidRPr="007225CA">
        <w:rPr>
          <w:rFonts w:ascii="Times New Roman" w:hAnsi="Times New Roman" w:cs="Times New Roman"/>
        </w:rPr>
        <w:t>S</w:t>
      </w:r>
      <w:r w:rsidRPr="007225CA">
        <w:rPr>
          <w:rFonts w:ascii="Times New Roman" w:hAnsi="Times New Roman" w:cs="Times New Roman" w:hint="eastAsia"/>
        </w:rPr>
        <w:t xml:space="preserve">ince </w:t>
      </w:r>
      <w:r>
        <w:rPr>
          <w:rFonts w:ascii="Times New Roman" w:hAnsi="Times New Roman" w:cs="Times New Roman" w:hint="eastAsia"/>
        </w:rPr>
        <w:t xml:space="preserve">normally </w:t>
      </w:r>
      <w:r w:rsidRPr="007225CA">
        <w:rPr>
          <w:rFonts w:ascii="Times New Roman" w:hAnsi="Times New Roman" w:cs="Times New Roman" w:hint="eastAsia"/>
        </w:rPr>
        <w:t>the</w:t>
      </w:r>
      <w:r>
        <w:rPr>
          <w:rFonts w:ascii="Times New Roman" w:hAnsi="Times New Roman" w:cs="Times New Roman" w:hint="eastAsia"/>
        </w:rPr>
        <w:t xml:space="preserve"> device is equipped with dipole antenna which is </w:t>
      </w:r>
      <w:r w:rsidR="00B55B05" w:rsidRPr="00B55B05">
        <w:rPr>
          <w:rFonts w:ascii="Times New Roman" w:hAnsi="Times New Roman" w:cs="Times New Roman"/>
        </w:rPr>
        <w:t>linearly polarized</w:t>
      </w:r>
      <w:r w:rsidR="002B48C8">
        <w:rPr>
          <w:rFonts w:ascii="Times New Roman" w:hAnsi="Times New Roman" w:cs="Times New Roman" w:hint="eastAsia"/>
        </w:rPr>
        <w:t xml:space="preserve">, it is better to test all possible polarization combination above and combine them together, to avoid the unexpected large backscatter loss due to the polarization mismatch.  </w:t>
      </w:r>
    </w:p>
    <w:p w14:paraId="20105A88" w14:textId="77777777" w:rsidR="00156527" w:rsidRDefault="00156527" w:rsidP="001366F7">
      <w:pPr>
        <w:rPr>
          <w:rFonts w:ascii="Times New Roman" w:hAnsi="Times New Roman" w:cs="Times New Roman"/>
          <w:b/>
          <w:bCs/>
        </w:rPr>
      </w:pPr>
    </w:p>
    <w:p w14:paraId="06087258" w14:textId="439D5D9F" w:rsidR="007B2217" w:rsidRDefault="007B2158" w:rsidP="001366F7">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1: The D2R backscatter power is combine from all polarization combinations:</w:t>
      </w:r>
    </w:p>
    <w:p w14:paraId="0D175670" w14:textId="77777777" w:rsidR="007B2217" w:rsidRDefault="007B2217" w:rsidP="007B2217">
      <w:pPr>
        <w:spacing w:after="180"/>
        <w:rPr>
          <w:rFonts w:ascii="Times New Roman" w:hAnsi="Times New Roman" w:cs="Times New Roman"/>
        </w:rPr>
      </w:pPr>
      <m:oMathPara>
        <m:oMath>
          <m:r>
            <w:rPr>
              <w:rFonts w:ascii="Cambria Math" w:hAnsi="Cambria Math" w:cs="Times New Roman"/>
            </w:rPr>
            <m:t>EIRP</m:t>
          </m:r>
          <m:d>
            <m:dPr>
              <m:ctrlPr>
                <w:rPr>
                  <w:rFonts w:ascii="Cambria Math" w:hAnsi="Cambria Math" w:cs="Times New Roman"/>
                  <w:noProof/>
                  <w:lang w:val="en-GB" w:eastAsia="en-US"/>
                </w:rPr>
              </m:ctrlPr>
            </m:dPr>
            <m:e>
              <m:r>
                <w:rPr>
                  <w:rFonts w:ascii="Cambria Math" w:hAnsi="Cambria Math" w:cs="Times New Roman"/>
                </w:rPr>
                <m:t>θ</m:t>
              </m:r>
              <m:r>
                <m:rPr>
                  <m:sty m:val="p"/>
                </m:rPr>
                <w:rPr>
                  <w:rFonts w:ascii="Cambria Math" w:hAnsi="Cambria Math" w:cs="Times New Roman"/>
                </w:rPr>
                <m:t>,</m:t>
              </m:r>
              <m:r>
                <w:rPr>
                  <w:rFonts w:ascii="Cambria Math" w:hAnsi="Cambria Math" w:cs="Times New Roman"/>
                </w:rPr>
                <m:t>ϕ</m:t>
              </m:r>
            </m:e>
          </m:d>
          <m:r>
            <m:rPr>
              <m:sty m:val="p"/>
            </m:rPr>
            <w:rPr>
              <w:rFonts w:ascii="Cambria Math" w:hAnsi="Cambria Math" w:cs="Times New Roman"/>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454864D7" w14:textId="1273F847" w:rsidR="007B2158" w:rsidRPr="001366F7" w:rsidRDefault="007B2158" w:rsidP="001366F7">
      <w:pPr>
        <w:rPr>
          <w:rFonts w:ascii="Times New Roman" w:hAnsi="Times New Roman" w:cs="Times New Roman"/>
          <w:b/>
          <w:bCs/>
        </w:rPr>
      </w:pPr>
      <w:r>
        <w:rPr>
          <w:rFonts w:ascii="Times New Roman" w:hAnsi="Times New Roman" w:cs="Times New Roman" w:hint="eastAsia"/>
          <w:b/>
          <w:bCs/>
        </w:rPr>
        <w:t xml:space="preserve"> </w:t>
      </w:r>
    </w:p>
    <w:p w14:paraId="04BF4061" w14:textId="23944CC8" w:rsidR="002B48C8" w:rsidRDefault="002B48C8" w:rsidP="00EC5803">
      <w:pPr>
        <w:rPr>
          <w:rFonts w:ascii="Times New Roman" w:hAnsi="Times New Roman" w:cs="Times New Roman"/>
        </w:rPr>
      </w:pPr>
      <w:r w:rsidRPr="002B48C8">
        <w:rPr>
          <w:rFonts w:ascii="Times New Roman" w:hAnsi="Times New Roman" w:cs="Times New Roman" w:hint="eastAsia"/>
        </w:rPr>
        <w:t xml:space="preserve">The </w:t>
      </w:r>
      <w:r w:rsidRPr="002B48C8">
        <w:rPr>
          <w:rFonts w:ascii="Times New Roman" w:hAnsi="Times New Roman" w:cs="Times New Roman"/>
        </w:rPr>
        <w:t>polarization</w:t>
      </w:r>
      <w:r>
        <w:rPr>
          <w:rFonts w:ascii="Times New Roman" w:hAnsi="Times New Roman" w:cs="Times New Roman" w:hint="eastAsia"/>
        </w:rPr>
        <w:t xml:space="preserve"> combination in EIS is much easier</w:t>
      </w:r>
      <w:r w:rsidR="002F7D31">
        <w:rPr>
          <w:rFonts w:ascii="Times New Roman" w:hAnsi="Times New Roman" w:cs="Times New Roman" w:hint="eastAsia"/>
        </w:rPr>
        <w:t xml:space="preserve">, but how to combine them there are </w:t>
      </w:r>
      <w:r w:rsidR="002F7D31">
        <w:rPr>
          <w:rFonts w:ascii="Times New Roman" w:hAnsi="Times New Roman" w:cs="Times New Roman"/>
        </w:rPr>
        <w:t>different</w:t>
      </w:r>
      <w:r w:rsidR="002F7D31">
        <w:rPr>
          <w:rFonts w:ascii="Times New Roman" w:hAnsi="Times New Roman" w:cs="Times New Roman" w:hint="eastAsia"/>
        </w:rPr>
        <w:t xml:space="preserve"> ways in 3GPP. For FR1 TRS, the </w:t>
      </w:r>
      <w:r w:rsidR="002F7D31">
        <w:rPr>
          <w:rFonts w:ascii="Times New Roman" w:hAnsi="Times New Roman" w:cs="Times New Roman"/>
        </w:rPr>
        <w:t>formula</w:t>
      </w:r>
      <w:r w:rsidR="002F7D31">
        <w:rPr>
          <w:rFonts w:ascii="Times New Roman" w:hAnsi="Times New Roman" w:cs="Times New Roman" w:hint="eastAsia"/>
        </w:rPr>
        <w:t xml:space="preserve"> is listed below:</w:t>
      </w:r>
    </w:p>
    <w:p w14:paraId="71D66D4B" w14:textId="77777777" w:rsidR="002F7D31" w:rsidRDefault="002F7D31" w:rsidP="00EC5803">
      <w:pPr>
        <w:rPr>
          <w:rFonts w:ascii="Times New Roman" w:hAnsi="Times New Roman" w:cs="Times New Roman"/>
        </w:rPr>
      </w:pPr>
    </w:p>
    <w:p w14:paraId="0BD22DEE" w14:textId="7E8E2D18" w:rsidR="002F7D31" w:rsidRPr="002B48C8" w:rsidRDefault="00E57F7C" w:rsidP="00EC5803">
      <w:pPr>
        <w:rPr>
          <w:rFonts w:ascii="Times New Roman" w:hAnsi="Times New Roman" w:cs="Times New Roman"/>
        </w:rPr>
      </w:pPr>
      <m:oMathPara>
        <m:oMath>
          <m:r>
            <w:rPr>
              <w:rFonts w:ascii="Cambria Math" w:hAnsi="Cambria Math"/>
            </w:rPr>
            <m:t>TRS</m:t>
          </m:r>
          <m:r>
            <m:rPr>
              <m:sty m:val="p"/>
            </m:rPr>
            <w:rPr>
              <w:rFonts w:ascii="Cambria Math" w:hAnsi="Cambria Math"/>
            </w:rPr>
            <m:t>=</m:t>
          </m:r>
          <m:f>
            <m:fPr>
              <m:ctrlPr>
                <w:rPr>
                  <w:rFonts w:ascii="Cambria Math" w:eastAsia="宋体" w:hAnsi="Cambria Math" w:cs="宋体"/>
                  <w:sz w:val="24"/>
                  <w:szCs w:val="24"/>
                </w:rPr>
              </m:ctrlPr>
            </m:fPr>
            <m:num>
              <m:r>
                <m:rPr>
                  <m:sty m:val="p"/>
                </m:rPr>
                <w:rPr>
                  <w:rFonts w:ascii="Cambria Math" w:hAnsi="Cambria Math"/>
                </w:rPr>
                <m:t>4</m:t>
              </m:r>
              <m:r>
                <w:rPr>
                  <w:rFonts w:ascii="Cambria Math" w:hAnsi="Cambria Math"/>
                </w:rPr>
                <m:t>π</m:t>
              </m:r>
            </m:num>
            <m:den>
              <m:nary>
                <m:naryPr>
                  <m:limLoc m:val="subSup"/>
                  <m:ctrlPr>
                    <w:rPr>
                      <w:rFonts w:ascii="Cambria Math" w:eastAsia="宋体" w:hAnsi="Cambria Math" w:cs="宋体"/>
                      <w:sz w:val="24"/>
                      <w:szCs w:val="24"/>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eastAsia="宋体" w:hAnsi="Cambria Math" w:cs="宋体"/>
                          <w:sz w:val="24"/>
                          <w:szCs w:val="24"/>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r>
                                <m:rPr>
                                  <m:sty m:val="p"/>
                                </m:rPr>
                                <w:rPr>
                                  <w:rFonts w:ascii="Cambria Math" w:hAnsi="Cambria Math"/>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宋体" w:hAnsi="Cambria Math" w:cs="宋体"/>
                                  <w:sz w:val="24"/>
                                  <w:szCs w:val="24"/>
                                </w:rPr>
                              </m:ctrlPr>
                            </m:fPr>
                            <m:num>
                              <m:r>
                                <m:rPr>
                                  <m:sty m:val="p"/>
                                </m:rPr>
                                <w:rPr>
                                  <w:rFonts w:ascii="Cambria Math" w:hAnsi="Cambria Math"/>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eastAsia="宋体" w:hAnsi="Cambria Math" w:cs="宋体"/>
                              <w:sz w:val="24"/>
                              <w:szCs w:val="24"/>
                            </w:rPr>
                          </m:ctrlPr>
                        </m:funcPr>
                        <m:fName>
                          <m:r>
                            <m:rPr>
                              <m:sty m:val="p"/>
                            </m:rPr>
                            <w:rPr>
                              <w:rFonts w:ascii="Cambria Math" w:hAnsi="Cambria Math"/>
                            </w:rPr>
                            <m:t>sin</m:t>
                          </m:r>
                        </m:fName>
                        <m:e>
                          <m:r>
                            <w:rPr>
                              <w:rFonts w:ascii="Cambria Math" w:hAnsi="Cambria Math"/>
                            </w:rPr>
                            <m:t>θ</m:t>
                          </m:r>
                        </m:e>
                      </m:func>
                      <m:r>
                        <w:rPr>
                          <w:rFonts w:ascii="Cambria Math" w:hAnsi="Cambria Math"/>
                        </w:rPr>
                        <m:t>dϕdθ</m:t>
                      </m:r>
                    </m:e>
                  </m:nary>
                </m:e>
              </m:nary>
            </m:den>
          </m:f>
        </m:oMath>
      </m:oMathPara>
    </w:p>
    <w:p w14:paraId="12B7F513" w14:textId="77777777" w:rsidR="00E57F7C" w:rsidRDefault="00E57F7C" w:rsidP="00EC5803">
      <w:pPr>
        <w:rPr>
          <w:rFonts w:ascii="Times New Roman" w:hAnsi="Times New Roman" w:cs="Times New Roman"/>
        </w:rPr>
      </w:pPr>
    </w:p>
    <w:p w14:paraId="53EA3FF2" w14:textId="08628AE8" w:rsidR="002B48C8" w:rsidRDefault="00E57F7C" w:rsidP="00EC5803">
      <w:pPr>
        <w:rPr>
          <w:rFonts w:ascii="Times New Roman" w:hAnsi="Times New Roman" w:cs="Times New Roman"/>
        </w:rPr>
      </w:pPr>
      <w:r w:rsidRPr="00E57F7C">
        <w:rPr>
          <w:rFonts w:ascii="Times New Roman" w:hAnsi="Times New Roman" w:cs="Times New Roman" w:hint="eastAsia"/>
        </w:rPr>
        <w:t>T</w:t>
      </w:r>
      <w:r>
        <w:rPr>
          <w:rFonts w:ascii="Times New Roman" w:hAnsi="Times New Roman" w:cs="Times New Roman" w:hint="eastAsia"/>
        </w:rPr>
        <w:t xml:space="preserve">his means </w:t>
      </w:r>
      <w:r>
        <w:rPr>
          <w:rFonts w:ascii="Times New Roman" w:hAnsi="Times New Roman" w:cs="Times New Roman"/>
        </w:rPr>
        <w:t>that</w:t>
      </w:r>
      <w:r>
        <w:rPr>
          <w:rFonts w:ascii="Times New Roman" w:hAnsi="Times New Roman" w:cs="Times New Roman" w:hint="eastAsia"/>
        </w:rPr>
        <w:t xml:space="preserve"> for each test point, the EIS is </w:t>
      </w:r>
      <w:r>
        <w:rPr>
          <w:rFonts w:ascii="Times New Roman" w:hAnsi="Times New Roman" w:cs="Times New Roman"/>
        </w:rPr>
        <w:t>combined</w:t>
      </w:r>
      <w:r>
        <w:rPr>
          <w:rFonts w:ascii="Times New Roman" w:hAnsi="Times New Roman" w:cs="Times New Roman" w:hint="eastAsia"/>
        </w:rPr>
        <w:t xml:space="preserve"> as:</w:t>
      </w:r>
    </w:p>
    <w:p w14:paraId="33DA84B2" w14:textId="77777777" w:rsidR="00E57F7C" w:rsidRDefault="00E57F7C" w:rsidP="00E57F7C">
      <w:pPr>
        <w:spacing w:after="180"/>
        <w:rPr>
          <w:rFonts w:ascii="Times New Roman" w:hAnsi="Times New Roman" w:cs="Times New Roman"/>
        </w:rPr>
      </w:pPr>
      <w:bookmarkStart w:id="4" w:name="OLE_LINK1"/>
      <m:oMathPara>
        <m:oMath>
          <m:r>
            <w:rPr>
              <w:rFonts w:ascii="Cambria Math" w:hAnsi="Cambria Math" w:cs="Times New Roman"/>
            </w:rPr>
            <m:t>EIS</m:t>
          </m:r>
          <m:d>
            <m:dPr>
              <m:ctrlPr>
                <w:rPr>
                  <w:rFonts w:ascii="Cambria Math" w:hAnsi="Cambria Math" w:cs="Times New Roman"/>
                  <w:noProof/>
                  <w:lang w:val="en-GB" w:eastAsia="en-US"/>
                </w:rPr>
              </m:ctrlPr>
            </m:dPr>
            <m:e>
              <m:r>
                <w:rPr>
                  <w:rFonts w:ascii="Cambria Math" w:hAnsi="Cambria Math" w:cs="Times New Roman"/>
                </w:rPr>
                <m:t>θ</m:t>
              </m:r>
              <m:r>
                <m:rPr>
                  <m:sty m:val="p"/>
                </m:rPr>
                <w:rPr>
                  <w:rFonts w:ascii="Cambria Math" w:hAnsi="Cambria Math" w:cs="Times New Roman"/>
                </w:rPr>
                <m:t>,</m:t>
              </m:r>
              <m:r>
                <w:rPr>
                  <w:rFonts w:ascii="Cambria Math" w:hAnsi="Cambria Math" w:cs="Times New Roman"/>
                </w:rPr>
                <m:t>ϕ</m:t>
              </m: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w:rPr>
                  <w:rFonts w:ascii="Cambria Math" w:hAnsi="Cambria Math" w:cs="Times New Roman"/>
                  <w:sz w:val="24"/>
                  <w:szCs w:val="24"/>
                </w:rPr>
                <m:t>)</m:t>
              </m:r>
            </m:den>
          </m:f>
        </m:oMath>
      </m:oMathPara>
    </w:p>
    <w:bookmarkEnd w:id="4"/>
    <w:p w14:paraId="4C21482B" w14:textId="719BD568" w:rsidR="00E57F7C" w:rsidRPr="00E57F7C" w:rsidRDefault="00E57F7C" w:rsidP="00EC5803">
      <w:pPr>
        <w:rPr>
          <w:rFonts w:ascii="Times New Roman" w:hAnsi="Times New Roman" w:cs="Times New Roman"/>
        </w:rPr>
      </w:pPr>
      <w:r>
        <w:rPr>
          <w:rFonts w:ascii="Times New Roman" w:hAnsi="Times New Roman" w:cs="Times New Roman"/>
        </w:rPr>
        <w:lastRenderedPageBreak/>
        <w:t>M</w:t>
      </w:r>
      <w:r>
        <w:rPr>
          <w:rFonts w:ascii="Times New Roman" w:hAnsi="Times New Roman" w:cs="Times New Roman" w:hint="eastAsia"/>
        </w:rPr>
        <w:t xml:space="preserve">eanwhile for FR2, the EIS is </w:t>
      </w:r>
      <w:r w:rsidR="009B71FB">
        <w:rPr>
          <w:rFonts w:ascii="Times New Roman" w:hAnsi="Times New Roman" w:cs="Times New Roman"/>
        </w:rPr>
        <w:t>combi</w:t>
      </w:r>
      <w:r w:rsidR="009B71FB">
        <w:rPr>
          <w:rFonts w:ascii="Times New Roman" w:hAnsi="Times New Roman" w:cs="Times New Roman" w:hint="eastAsia"/>
        </w:rPr>
        <w:t>ned</w:t>
      </w:r>
      <w:r>
        <w:rPr>
          <w:rFonts w:ascii="Times New Roman" w:hAnsi="Times New Roman" w:cs="Times New Roman" w:hint="eastAsia"/>
        </w:rPr>
        <w:t xml:space="preserve"> as average value:</w:t>
      </w:r>
    </w:p>
    <w:p w14:paraId="0256FA70" w14:textId="66920400" w:rsidR="009B71FB" w:rsidRDefault="009B71FB" w:rsidP="009B71FB">
      <w:pPr>
        <w:spacing w:after="180"/>
        <w:rPr>
          <w:rFonts w:ascii="Times New Roman" w:hAnsi="Times New Roman" w:cs="Times New Roman"/>
        </w:rPr>
      </w:pPr>
      <m:oMathPara>
        <m:oMath>
          <m:r>
            <w:rPr>
              <w:rFonts w:ascii="Cambria Math" w:hAnsi="Cambria Math" w:cs="Times New Roman"/>
            </w:rPr>
            <m:t>EIS</m:t>
          </m:r>
          <m:d>
            <m:dPr>
              <m:ctrlPr>
                <w:rPr>
                  <w:rFonts w:ascii="Cambria Math" w:hAnsi="Cambria Math" w:cs="Times New Roman"/>
                  <w:noProof/>
                  <w:lang w:val="en-GB" w:eastAsia="en-US"/>
                </w:rPr>
              </m:ctrlPr>
            </m:dPr>
            <m:e>
              <m:r>
                <w:rPr>
                  <w:rFonts w:ascii="Cambria Math" w:hAnsi="Cambria Math" w:cs="Times New Roman"/>
                </w:rPr>
                <m:t>θ</m:t>
              </m:r>
              <m:r>
                <m:rPr>
                  <m:sty m:val="p"/>
                </m:rPr>
                <w:rPr>
                  <w:rFonts w:ascii="Cambria Math" w:hAnsi="Cambria Math" w:cs="Times New Roman"/>
                </w:rPr>
                <m:t>,</m:t>
              </m:r>
              <m:r>
                <w:rPr>
                  <w:rFonts w:ascii="Cambria Math" w:hAnsi="Cambria Math" w:cs="Times New Roman"/>
                </w:rPr>
                <m:t>ϕ</m:t>
              </m:r>
            </m:e>
          </m:d>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2</m:t>
              </m:r>
            </m:num>
            <m:den>
              <m:r>
                <m:rPr>
                  <m:sty m:val="p"/>
                </m:rPr>
                <w:rPr>
                  <w:rFonts w:ascii="Cambria Math" w:hAnsi="Cambria Math" w:cs="Times New Roman"/>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w:rPr>
                  <w:rFonts w:ascii="Cambria Math" w:hAnsi="Cambria Math" w:cs="Times New Roman"/>
                  <w:sz w:val="24"/>
                  <w:szCs w:val="24"/>
                </w:rPr>
                <m:t>)</m:t>
              </m:r>
            </m:den>
          </m:f>
        </m:oMath>
      </m:oMathPara>
    </w:p>
    <w:p w14:paraId="1E9A914D" w14:textId="2A61EEF3" w:rsidR="002B48C8" w:rsidRPr="009B71FB" w:rsidRDefault="009B71FB" w:rsidP="00EC5803">
      <w:pPr>
        <w:rPr>
          <w:rFonts w:ascii="Times New Roman" w:hAnsi="Times New Roman" w:cs="Times New Roman"/>
        </w:rPr>
      </w:pPr>
      <w:r w:rsidRPr="009B71FB">
        <w:rPr>
          <w:rFonts w:ascii="Times New Roman" w:hAnsi="Times New Roman" w:cs="Times New Roman" w:hint="eastAsia"/>
        </w:rPr>
        <w:t>T</w:t>
      </w:r>
      <w:r>
        <w:rPr>
          <w:rFonts w:ascii="Times New Roman" w:hAnsi="Times New Roman" w:cs="Times New Roman" w:hint="eastAsia"/>
        </w:rPr>
        <w:t xml:space="preserve">he </w:t>
      </w:r>
      <w:r>
        <w:rPr>
          <w:rFonts w:ascii="Times New Roman" w:hAnsi="Times New Roman" w:cs="Times New Roman"/>
        </w:rPr>
        <w:t>formula</w:t>
      </w:r>
      <w:r>
        <w:rPr>
          <w:rFonts w:ascii="Times New Roman" w:hAnsi="Times New Roman" w:cs="Times New Roman" w:hint="eastAsia"/>
        </w:rPr>
        <w:t xml:space="preserve"> of FR2 had a long discussion in R15 and due to the reason from implementation perspective, e.g., lack of dedicated antenna connector for each polarization, beam selection could change under </w:t>
      </w:r>
      <w:r>
        <w:rPr>
          <w:rFonts w:ascii="Times New Roman" w:hAnsi="Times New Roman" w:cs="Times New Roman"/>
        </w:rPr>
        <w:t>different</w:t>
      </w:r>
      <w:r>
        <w:rPr>
          <w:rFonts w:ascii="Times New Roman" w:hAnsi="Times New Roman" w:cs="Times New Roman" w:hint="eastAsia"/>
        </w:rPr>
        <w:t xml:space="preserve"> polarized DL signal, the </w:t>
      </w:r>
      <w:r>
        <w:rPr>
          <w:rFonts w:ascii="Times New Roman" w:hAnsi="Times New Roman" w:cs="Times New Roman"/>
        </w:rPr>
        <w:t>formula</w:t>
      </w:r>
      <w:r>
        <w:rPr>
          <w:rFonts w:ascii="Times New Roman" w:hAnsi="Times New Roman" w:cs="Times New Roman" w:hint="eastAsia"/>
        </w:rPr>
        <w:t xml:space="preserve"> </w:t>
      </w:r>
      <w:r>
        <w:rPr>
          <w:rFonts w:ascii="Times New Roman" w:hAnsi="Times New Roman" w:cs="Times New Roman"/>
        </w:rPr>
        <w:t>changes</w:t>
      </w:r>
      <w:r>
        <w:rPr>
          <w:rFonts w:ascii="Times New Roman" w:hAnsi="Times New Roman" w:cs="Times New Roman" w:hint="eastAsia"/>
        </w:rPr>
        <w:t xml:space="preserve"> to use </w:t>
      </w:r>
      <w:r>
        <w:rPr>
          <w:rFonts w:ascii="Times New Roman" w:hAnsi="Times New Roman" w:cs="Times New Roman"/>
        </w:rPr>
        <w:t>average</w:t>
      </w:r>
      <w:r>
        <w:rPr>
          <w:rFonts w:ascii="Times New Roman" w:hAnsi="Times New Roman" w:cs="Times New Roman" w:hint="eastAsia"/>
        </w:rPr>
        <w:t xml:space="preserve"> value </w:t>
      </w:r>
      <w:r>
        <w:rPr>
          <w:rFonts w:ascii="Times New Roman" w:hAnsi="Times New Roman" w:cs="Times New Roman"/>
        </w:rPr>
        <w:t>between</w:t>
      </w:r>
      <w:r>
        <w:rPr>
          <w:rFonts w:ascii="Times New Roman" w:hAnsi="Times New Roman" w:cs="Times New Roman" w:hint="eastAsia"/>
        </w:rPr>
        <w:t xml:space="preserve"> two </w:t>
      </w:r>
      <w:r>
        <w:rPr>
          <w:rFonts w:ascii="Times New Roman" w:hAnsi="Times New Roman" w:cs="Times New Roman"/>
        </w:rPr>
        <w:t>polarizations</w:t>
      </w:r>
      <w:r>
        <w:rPr>
          <w:rFonts w:ascii="Times New Roman" w:hAnsi="Times New Roman" w:cs="Times New Roman" w:hint="eastAsia"/>
        </w:rPr>
        <w:t>. For AIoT device, such implementation concern doesn</w:t>
      </w:r>
      <w:r>
        <w:rPr>
          <w:rFonts w:ascii="Times New Roman" w:hAnsi="Times New Roman" w:cs="Times New Roman"/>
        </w:rPr>
        <w:t>’</w:t>
      </w:r>
      <w:r>
        <w:rPr>
          <w:rFonts w:ascii="Times New Roman" w:hAnsi="Times New Roman" w:cs="Times New Roman" w:hint="eastAsia"/>
        </w:rPr>
        <w:t xml:space="preserve">t exist, we can use normal FR1 way for combining EIS from different polarization. </w:t>
      </w:r>
    </w:p>
    <w:p w14:paraId="1C1DB8D6" w14:textId="77777777" w:rsidR="009B71FB" w:rsidRPr="009B71FB" w:rsidRDefault="009B71FB" w:rsidP="00EC5803">
      <w:pPr>
        <w:rPr>
          <w:rFonts w:ascii="Times New Roman" w:hAnsi="Times New Roman" w:cs="Times New Roman"/>
          <w:b/>
          <w:bCs/>
        </w:rPr>
      </w:pPr>
    </w:p>
    <w:p w14:paraId="04FA8897" w14:textId="7C9BEC25" w:rsidR="00EC5803" w:rsidRPr="009B61DF" w:rsidRDefault="007B2217" w:rsidP="00EC5803">
      <w:pPr>
        <w:rPr>
          <w:rFonts w:ascii="Times New Roman" w:hAnsi="Times New Roman" w:cs="Times New Roman"/>
          <w:b/>
          <w:bCs/>
        </w:rPr>
      </w:pPr>
      <w:r w:rsidRPr="009B61DF">
        <w:rPr>
          <w:rFonts w:ascii="Times New Roman" w:hAnsi="Times New Roman" w:cs="Times New Roman"/>
          <w:b/>
          <w:bCs/>
        </w:rPr>
        <w:t>P</w:t>
      </w:r>
      <w:r w:rsidRPr="009B61DF">
        <w:rPr>
          <w:rFonts w:ascii="Times New Roman" w:hAnsi="Times New Roman" w:cs="Times New Roman" w:hint="eastAsia"/>
          <w:b/>
          <w:bCs/>
        </w:rPr>
        <w:t xml:space="preserve">roposal 2: The EIS is combined from </w:t>
      </w:r>
      <m:oMath>
        <m:r>
          <m:rPr>
            <m:sty m:val="bi"/>
          </m:rPr>
          <w:rPr>
            <w:rFonts w:ascii="Cambria Math" w:hAnsi="Cambria Math"/>
          </w:rPr>
          <m:t>θ</m:t>
        </m:r>
      </m:oMath>
      <w:r w:rsidRPr="009B61DF">
        <w:rPr>
          <w:rFonts w:ascii="Times New Roman" w:hAnsi="Times New Roman" w:cs="Times New Roman" w:hint="eastAsia"/>
          <w:b/>
          <w:bCs/>
        </w:rPr>
        <w:t xml:space="preserve"> and </w:t>
      </w:r>
      <m:oMath>
        <m:r>
          <m:rPr>
            <m:sty m:val="bi"/>
          </m:rPr>
          <w:rPr>
            <w:rFonts w:ascii="Cambria Math" w:hAnsi="Cambria Math"/>
          </w:rPr>
          <m:t>ϕ</m:t>
        </m:r>
      </m:oMath>
      <w:r w:rsidRPr="009B61DF">
        <w:rPr>
          <w:rFonts w:ascii="Times New Roman" w:hAnsi="Times New Roman" w:cs="Times New Roman" w:hint="eastAsia"/>
          <w:b/>
          <w:bCs/>
        </w:rPr>
        <w:t xml:space="preserve"> polarization</w:t>
      </w:r>
      <w:r w:rsidR="00284FB1">
        <w:rPr>
          <w:rFonts w:ascii="Times New Roman" w:hAnsi="Times New Roman" w:cs="Times New Roman" w:hint="eastAsia"/>
          <w:b/>
          <w:bCs/>
        </w:rPr>
        <w:t xml:space="preserve"> by following equation</w:t>
      </w:r>
      <w:r w:rsidRPr="009B61DF">
        <w:rPr>
          <w:rFonts w:ascii="Times New Roman" w:hAnsi="Times New Roman" w:cs="Times New Roman" w:hint="eastAsia"/>
          <w:b/>
          <w:bCs/>
        </w:rPr>
        <w:t>:</w:t>
      </w:r>
    </w:p>
    <w:p w14:paraId="5993AAC4" w14:textId="77777777" w:rsidR="007B2217" w:rsidRDefault="007B2217" w:rsidP="00EC5803">
      <w:pPr>
        <w:rPr>
          <w:rFonts w:ascii="Times New Roman" w:hAnsi="Times New Roman" w:cs="Times New Roman"/>
        </w:rPr>
      </w:pPr>
    </w:p>
    <w:p w14:paraId="7097E0C6" w14:textId="3B2B46BA" w:rsidR="007B2217" w:rsidRDefault="007B2217" w:rsidP="00DD5136">
      <w:pPr>
        <w:spacing w:after="180"/>
        <w:rPr>
          <w:rFonts w:ascii="Times New Roman" w:hAnsi="Times New Roman" w:cs="Times New Roman" w:hint="eastAsia"/>
        </w:rPr>
      </w:pPr>
      <m:oMathPara>
        <m:oMath>
          <m:r>
            <w:rPr>
              <w:rFonts w:ascii="Cambria Math" w:hAnsi="Cambria Math" w:cs="Times New Roman"/>
            </w:rPr>
            <m:t>EIS</m:t>
          </m:r>
          <m:d>
            <m:dPr>
              <m:ctrlPr>
                <w:rPr>
                  <w:rFonts w:ascii="Cambria Math" w:hAnsi="Cambria Math" w:cs="Times New Roman"/>
                  <w:noProof/>
                  <w:lang w:val="en-GB" w:eastAsia="en-US"/>
                </w:rPr>
              </m:ctrlPr>
            </m:dPr>
            <m:e>
              <m:r>
                <w:rPr>
                  <w:rFonts w:ascii="Cambria Math" w:hAnsi="Cambria Math" w:cs="Times New Roman"/>
                </w:rPr>
                <m:t>θ</m:t>
              </m:r>
              <m:r>
                <m:rPr>
                  <m:sty m:val="p"/>
                </m:rPr>
                <w:rPr>
                  <w:rFonts w:ascii="Cambria Math" w:hAnsi="Cambria Math" w:cs="Times New Roman"/>
                </w:rPr>
                <m:t>,</m:t>
              </m:r>
              <m:r>
                <w:rPr>
                  <w:rFonts w:ascii="Cambria Math" w:hAnsi="Cambria Math" w:cs="Times New Roman"/>
                </w:rPr>
                <m:t>ϕ</m:t>
              </m: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w:rPr>
                  <w:rFonts w:ascii="Cambria Math" w:hAnsi="Cambria Math" w:cs="Times New Roman"/>
                  <w:sz w:val="24"/>
                  <w:szCs w:val="24"/>
                </w:rPr>
                <m:t>)</m:t>
              </m:r>
            </m:den>
          </m:f>
        </m:oMath>
      </m:oMathPara>
    </w:p>
    <w:p w14:paraId="73ED865F" w14:textId="77777777" w:rsidR="007B2217" w:rsidRPr="00EC5803" w:rsidRDefault="007B2217" w:rsidP="00EC5803">
      <w:pPr>
        <w:rPr>
          <w:rFonts w:ascii="Times New Roman" w:hAnsi="Times New Roman" w:cs="Times New Roman"/>
        </w:rPr>
      </w:pPr>
    </w:p>
    <w:p w14:paraId="7E6F89C2" w14:textId="63CFDD33" w:rsidR="00F619B7" w:rsidRDefault="008C7131" w:rsidP="006B749A">
      <w:pPr>
        <w:pStyle w:val="ac"/>
        <w:numPr>
          <w:ilvl w:val="0"/>
          <w:numId w:val="32"/>
        </w:numPr>
        <w:rPr>
          <w:rFonts w:ascii="Times New Roman" w:hAnsi="Times New Roman" w:cs="Times New Roman"/>
          <w:b/>
          <w:bCs/>
        </w:rPr>
      </w:pPr>
      <w:bookmarkStart w:id="5" w:name="OLE_LINK2"/>
      <w:r>
        <w:rPr>
          <w:rFonts w:ascii="Times New Roman" w:hAnsi="Times New Roman" w:cs="Times New Roman"/>
          <w:b/>
          <w:bCs/>
        </w:rPr>
        <w:t>P</w:t>
      </w:r>
      <w:r>
        <w:rPr>
          <w:rFonts w:ascii="Times New Roman" w:hAnsi="Times New Roman" w:cs="Times New Roman" w:hint="eastAsia"/>
          <w:b/>
          <w:bCs/>
        </w:rPr>
        <w:t xml:space="preserve">ower </w:t>
      </w:r>
      <w:r>
        <w:rPr>
          <w:rFonts w:ascii="Times New Roman" w:hAnsi="Times New Roman" w:cs="Times New Roman"/>
          <w:b/>
          <w:bCs/>
        </w:rPr>
        <w:t>difference</w:t>
      </w:r>
    </w:p>
    <w:bookmarkEnd w:id="5"/>
    <w:p w14:paraId="3C86079B" w14:textId="77777777" w:rsidR="005063B8" w:rsidRDefault="005063B8" w:rsidP="005063B8">
      <w:pPr>
        <w:rPr>
          <w:rFonts w:ascii="Times New Roman" w:hAnsi="Times New Roman" w:cs="Times New Roman"/>
          <w:b/>
          <w:bCs/>
        </w:rPr>
      </w:pPr>
    </w:p>
    <w:p w14:paraId="23A84A00" w14:textId="29796E05" w:rsidR="005063B8" w:rsidRDefault="00C03793" w:rsidP="005063B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61392D7" wp14:editId="4222377B">
                <wp:simplePos x="0" y="0"/>
                <wp:positionH relativeFrom="column">
                  <wp:posOffset>-6350</wp:posOffset>
                </wp:positionH>
                <wp:positionV relativeFrom="paragraph">
                  <wp:posOffset>241300</wp:posOffset>
                </wp:positionV>
                <wp:extent cx="6430645" cy="2074545"/>
                <wp:effectExtent l="0" t="0" r="27305" b="20955"/>
                <wp:wrapTopAndBottom/>
                <wp:docPr id="38964667" name="文本框 2"/>
                <wp:cNvGraphicFramePr/>
                <a:graphic xmlns:a="http://schemas.openxmlformats.org/drawingml/2006/main">
                  <a:graphicData uri="http://schemas.microsoft.com/office/word/2010/wordprocessingShape">
                    <wps:wsp>
                      <wps:cNvSpPr txBox="1"/>
                      <wps:spPr>
                        <a:xfrm>
                          <a:off x="0" y="0"/>
                          <a:ext cx="6430645" cy="2074545"/>
                        </a:xfrm>
                        <a:prstGeom prst="rect">
                          <a:avLst/>
                        </a:prstGeom>
                        <a:solidFill>
                          <a:schemeClr val="lt1"/>
                        </a:solidFill>
                        <a:ln w="19050">
                          <a:solidFill>
                            <a:schemeClr val="accent1"/>
                          </a:solidFill>
                        </a:ln>
                      </wps:spPr>
                      <wps:txbx>
                        <w:txbxContent>
                          <w:p w14:paraId="55DD7359" w14:textId="77777777" w:rsidR="00C03793" w:rsidRPr="00C03793" w:rsidRDefault="00C03793" w:rsidP="00C03793">
                            <w:pPr>
                              <w:rPr>
                                <w:rFonts w:ascii="Times New Roman" w:hAnsi="Times New Roman" w:cs="Times New Roman"/>
                                <w:b/>
                                <w:bCs/>
                              </w:rPr>
                            </w:pPr>
                            <w:r w:rsidRPr="00C03793">
                              <w:rPr>
                                <w:rFonts w:ascii="Times New Roman" w:hAnsi="Times New Roman" w:cs="Times New Roman"/>
                                <w:b/>
                                <w:bCs/>
                              </w:rPr>
                              <w:t>Agreement in RAN4#115:</w:t>
                            </w:r>
                          </w:p>
                          <w:p w14:paraId="2B9F1059" w14:textId="77777777" w:rsidR="00C03793" w:rsidRPr="00C03793" w:rsidRDefault="00C03793" w:rsidP="00C03793">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Performance metric: EIRP</w:t>
                            </w:r>
                          </w:p>
                          <w:p w14:paraId="1042F935" w14:textId="77777777" w:rsidR="00C03793" w:rsidRPr="00C03793" w:rsidRDefault="00C03793" w:rsidP="00C03793">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bookmarkStart w:id="6" w:name="_Hlk198845571"/>
                            <w:r w:rsidRPr="00C03793">
                              <w:rPr>
                                <w:rFonts w:ascii="Times New Roman" w:hAnsi="Times New Roman" w:cs="Times New Roman"/>
                              </w:rPr>
                              <w:t>FFS on how to determine device’s peak antenna gain direction</w:t>
                            </w:r>
                          </w:p>
                          <w:p w14:paraId="745F15AE" w14:textId="77777777" w:rsidR="00C03793" w:rsidRPr="00C03793" w:rsidRDefault="00C03793" w:rsidP="00C03793">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bookmarkStart w:id="7" w:name="OLE_LINK7"/>
                            <w:r w:rsidRPr="00C03793">
                              <w:rPr>
                                <w:rFonts w:ascii="Times New Roman" w:hAnsi="Times New Roman" w:cs="Times New Roman"/>
                              </w:rPr>
                              <w:t>FFS on whether to measure multiple directions</w:t>
                            </w:r>
                          </w:p>
                          <w:bookmarkEnd w:id="6"/>
                          <w:bookmarkEnd w:id="7"/>
                          <w:p w14:paraId="7ECFB396" w14:textId="77777777" w:rsidR="00C03793" w:rsidRPr="00C03793" w:rsidRDefault="00C03793" w:rsidP="00C03793">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Take [10] dB backscatter loss for OOK as starting point, based on the assumption that the incoming CW signal and the backscatter signal are aligned with the peak gain direction of the device antenna.</w:t>
                            </w:r>
                          </w:p>
                          <w:p w14:paraId="0129799B" w14:textId="77777777" w:rsidR="00C03793" w:rsidRPr="00C03793" w:rsidRDefault="00C03793" w:rsidP="00C03793">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FFS for BPSK</w:t>
                            </w:r>
                          </w:p>
                          <w:p w14:paraId="2F2AE961" w14:textId="77777777" w:rsidR="00C03793" w:rsidRPr="00C03793" w:rsidRDefault="00C03793" w:rsidP="00C03793">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 xml:space="preserve">  The power of the backscattered signal shall include only the 1st lower sideband and the 1st upper sideband, excluding the carrier itself.</w:t>
                            </w:r>
                          </w:p>
                          <w:p w14:paraId="3B6A0D02" w14:textId="77777777" w:rsidR="00C03793" w:rsidRPr="00C03793" w:rsidRDefault="00C037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1392D7" id="文本框 2" o:spid="_x0000_s1027" type="#_x0000_t202" style="position:absolute;left:0;text-align:left;margin-left:-.5pt;margin-top:19pt;width:506.35pt;height:163.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" fillcolor="white [3201]" strokecolor="#4472c4 [3204]" strokeweight="1.5pt">
                <v:textbox>
                  <w:txbxContent>
                    <w:p w14:paraId="55DD7359" w14:textId="77777777" w:rsidR="00C03793" w:rsidRPr="00C03793" w:rsidRDefault="00C03793" w:rsidP="00C03793">
                      <w:pPr>
                        <w:rPr>
                          <w:rFonts w:ascii="Times New Roman" w:hAnsi="Times New Roman" w:cs="Times New Roman"/>
                          <w:b/>
                          <w:bCs/>
                        </w:rPr>
                      </w:pPr>
                      <w:r w:rsidRPr="00C03793">
                        <w:rPr>
                          <w:rFonts w:ascii="Times New Roman" w:hAnsi="Times New Roman" w:cs="Times New Roman"/>
                          <w:b/>
                          <w:bCs/>
                        </w:rPr>
                        <w:t>Agreement in RAN4#115:</w:t>
                      </w:r>
                    </w:p>
                    <w:p w14:paraId="2B9F1059" w14:textId="77777777" w:rsidR="00C03793" w:rsidRPr="00C03793" w:rsidRDefault="00C03793" w:rsidP="00C03793">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Performance metric: EIRP</w:t>
                      </w:r>
                    </w:p>
                    <w:p w14:paraId="1042F935" w14:textId="77777777" w:rsidR="00C03793" w:rsidRPr="00C03793" w:rsidRDefault="00C03793" w:rsidP="00C03793">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bookmarkStart w:id="8" w:name="_Hlk198845571"/>
                      <w:r w:rsidRPr="00C03793">
                        <w:rPr>
                          <w:rFonts w:ascii="Times New Roman" w:hAnsi="Times New Roman" w:cs="Times New Roman"/>
                        </w:rPr>
                        <w:t>FFS on how to determine device’s peak antenna gain direction</w:t>
                      </w:r>
                    </w:p>
                    <w:p w14:paraId="745F15AE" w14:textId="77777777" w:rsidR="00C03793" w:rsidRPr="00C03793" w:rsidRDefault="00C03793" w:rsidP="00C03793">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bookmarkStart w:id="9" w:name="OLE_LINK7"/>
                      <w:r w:rsidRPr="00C03793">
                        <w:rPr>
                          <w:rFonts w:ascii="Times New Roman" w:hAnsi="Times New Roman" w:cs="Times New Roman"/>
                        </w:rPr>
                        <w:t>FFS on whether to measure multiple directions</w:t>
                      </w:r>
                    </w:p>
                    <w:bookmarkEnd w:id="8"/>
                    <w:bookmarkEnd w:id="9"/>
                    <w:p w14:paraId="7ECFB396" w14:textId="77777777" w:rsidR="00C03793" w:rsidRPr="00C03793" w:rsidRDefault="00C03793" w:rsidP="00C03793">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Take [10] dB backscatter loss for OOK as starting point, based on the assumption that the incoming CW signal and the backscatter signal are aligned with the peak gain direction of the device antenna.</w:t>
                      </w:r>
                    </w:p>
                    <w:p w14:paraId="0129799B" w14:textId="77777777" w:rsidR="00C03793" w:rsidRPr="00C03793" w:rsidRDefault="00C03793" w:rsidP="00C03793">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FFS for BPSK</w:t>
                      </w:r>
                    </w:p>
                    <w:p w14:paraId="2F2AE961" w14:textId="77777777" w:rsidR="00C03793" w:rsidRPr="00C03793" w:rsidRDefault="00C03793" w:rsidP="00C03793">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C03793">
                        <w:rPr>
                          <w:rFonts w:ascii="Times New Roman" w:hAnsi="Times New Roman" w:cs="Times New Roman"/>
                        </w:rPr>
                        <w:t xml:space="preserve">  The power of the backscattered signal shall include only the 1st lower sideband and the 1st upper sideband, excluding the carrier itself.</w:t>
                      </w:r>
                    </w:p>
                    <w:p w14:paraId="3B6A0D02" w14:textId="77777777" w:rsidR="00C03793" w:rsidRPr="00C03793" w:rsidRDefault="00C03793"/>
                  </w:txbxContent>
                </v:textbox>
                <w10:wrap type="topAndBottom"/>
              </v:shape>
            </w:pict>
          </mc:Fallback>
        </mc:AlternateContent>
      </w:r>
      <w:r>
        <w:rPr>
          <w:rFonts w:ascii="Times New Roman" w:hAnsi="Times New Roman" w:cs="Times New Roman" w:hint="eastAsia"/>
        </w:rPr>
        <w:t xml:space="preserve">For </w:t>
      </w:r>
      <w:r>
        <w:rPr>
          <w:rFonts w:ascii="Times New Roman" w:hAnsi="Times New Roman" w:cs="Times New Roman"/>
        </w:rPr>
        <w:t>backscatter</w:t>
      </w:r>
      <w:r>
        <w:rPr>
          <w:rFonts w:ascii="Times New Roman" w:hAnsi="Times New Roman" w:cs="Times New Roman" w:hint="eastAsia"/>
        </w:rPr>
        <w:t xml:space="preserve"> loss</w:t>
      </w:r>
      <w:r w:rsidR="00942A70">
        <w:rPr>
          <w:rFonts w:ascii="Times New Roman" w:hAnsi="Times New Roman" w:cs="Times New Roman" w:hint="eastAsia"/>
        </w:rPr>
        <w:t xml:space="preserve"> in core part</w:t>
      </w:r>
      <w:r>
        <w:rPr>
          <w:rFonts w:ascii="Times New Roman" w:hAnsi="Times New Roman" w:cs="Times New Roman" w:hint="eastAsia"/>
        </w:rPr>
        <w:t>, the following agreement was achieved:</w:t>
      </w:r>
    </w:p>
    <w:p w14:paraId="6BC78826" w14:textId="58346FF7" w:rsidR="00B039B3" w:rsidRDefault="00B039B3" w:rsidP="005063B8">
      <w:pPr>
        <w:rPr>
          <w:rFonts w:ascii="Times New Roman" w:hAnsi="Times New Roman" w:cs="Times New Roman"/>
        </w:rPr>
      </w:pPr>
    </w:p>
    <w:p w14:paraId="49FD4259" w14:textId="7D5EFE97" w:rsidR="005063B8" w:rsidRDefault="008C7131" w:rsidP="005063B8">
      <w:pPr>
        <w:rPr>
          <w:rFonts w:ascii="Times New Roman" w:hAnsi="Times New Roman" w:cs="Times New Roman"/>
        </w:rPr>
      </w:pPr>
      <w:r>
        <w:rPr>
          <w:rFonts w:ascii="Times New Roman" w:hAnsi="Times New Roman" w:cs="Times New Roman" w:hint="eastAsia"/>
        </w:rPr>
        <w:t>There are two information related the test:</w:t>
      </w:r>
    </w:p>
    <w:p w14:paraId="5075A510" w14:textId="051FB633" w:rsidR="008C7131" w:rsidRPr="008C7131" w:rsidRDefault="008C7131" w:rsidP="008C7131">
      <w:pPr>
        <w:pStyle w:val="ac"/>
        <w:numPr>
          <w:ilvl w:val="0"/>
          <w:numId w:val="36"/>
        </w:numPr>
        <w:rPr>
          <w:rFonts w:ascii="Times New Roman" w:hAnsi="Times New Roman" w:cs="Times New Roman"/>
        </w:rPr>
      </w:pPr>
      <w:r w:rsidRPr="008C7131">
        <w:rPr>
          <w:rFonts w:ascii="Times New Roman" w:hAnsi="Times New Roman" w:cs="Times New Roman" w:hint="eastAsia"/>
        </w:rPr>
        <w:t xml:space="preserve">CW </w:t>
      </w:r>
      <w:r w:rsidRPr="008C7131">
        <w:rPr>
          <w:rFonts w:ascii="Times New Roman" w:hAnsi="Times New Roman" w:cs="Times New Roman"/>
        </w:rPr>
        <w:t>transmission</w:t>
      </w:r>
      <w:r w:rsidRPr="008C7131">
        <w:rPr>
          <w:rFonts w:ascii="Times New Roman" w:hAnsi="Times New Roman" w:cs="Times New Roman" w:hint="eastAsia"/>
        </w:rPr>
        <w:t xml:space="preserve"> and D2R measurement are in the same direction</w:t>
      </w:r>
    </w:p>
    <w:p w14:paraId="30BC0AEA" w14:textId="290C7B44" w:rsidR="008C7131" w:rsidRPr="008C7131" w:rsidRDefault="008C7131" w:rsidP="008C7131">
      <w:pPr>
        <w:pStyle w:val="ac"/>
        <w:numPr>
          <w:ilvl w:val="0"/>
          <w:numId w:val="36"/>
        </w:numPr>
        <w:rPr>
          <w:rFonts w:ascii="Times New Roman" w:hAnsi="Times New Roman" w:cs="Times New Roman"/>
        </w:rPr>
      </w:pPr>
      <w:r w:rsidRPr="008C7131">
        <w:rPr>
          <w:rFonts w:ascii="Times New Roman" w:hAnsi="Times New Roman" w:cs="Times New Roman" w:hint="eastAsia"/>
        </w:rPr>
        <w:t xml:space="preserve">CW will be removed in D2R power </w:t>
      </w:r>
      <w:r w:rsidRPr="008C7131">
        <w:rPr>
          <w:rFonts w:ascii="Times New Roman" w:hAnsi="Times New Roman" w:cs="Times New Roman"/>
        </w:rPr>
        <w:t>measurement</w:t>
      </w:r>
      <w:r w:rsidRPr="008C7131">
        <w:rPr>
          <w:rFonts w:ascii="Times New Roman" w:hAnsi="Times New Roman" w:cs="Times New Roman" w:hint="eastAsia"/>
        </w:rPr>
        <w:t>.</w:t>
      </w:r>
    </w:p>
    <w:p w14:paraId="25EDAFCC" w14:textId="77777777" w:rsidR="005063B8" w:rsidRPr="008C7131" w:rsidRDefault="005063B8" w:rsidP="005063B8">
      <w:pPr>
        <w:rPr>
          <w:rFonts w:ascii="Times New Roman" w:hAnsi="Times New Roman" w:cs="Times New Roman"/>
        </w:rPr>
      </w:pPr>
    </w:p>
    <w:p w14:paraId="54ED4B6A" w14:textId="22054032" w:rsidR="008C7131" w:rsidRDefault="008C7131" w:rsidP="005063B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A905AD9" wp14:editId="42835C8F">
                <wp:simplePos x="0" y="0"/>
                <wp:positionH relativeFrom="column">
                  <wp:posOffset>-1270</wp:posOffset>
                </wp:positionH>
                <wp:positionV relativeFrom="paragraph">
                  <wp:posOffset>303530</wp:posOffset>
                </wp:positionV>
                <wp:extent cx="6430645" cy="702945"/>
                <wp:effectExtent l="0" t="0" r="27305" b="20955"/>
                <wp:wrapTopAndBottom/>
                <wp:docPr id="2049717941" name="文本框 2"/>
                <wp:cNvGraphicFramePr/>
                <a:graphic xmlns:a="http://schemas.openxmlformats.org/drawingml/2006/main">
                  <a:graphicData uri="http://schemas.microsoft.com/office/word/2010/wordprocessingShape">
                    <wps:wsp>
                      <wps:cNvSpPr txBox="1"/>
                      <wps:spPr>
                        <a:xfrm>
                          <a:off x="0" y="0"/>
                          <a:ext cx="6430645" cy="702945"/>
                        </a:xfrm>
                        <a:prstGeom prst="rect">
                          <a:avLst/>
                        </a:prstGeom>
                        <a:solidFill>
                          <a:schemeClr val="lt1"/>
                        </a:solidFill>
                        <a:ln w="19050">
                          <a:solidFill>
                            <a:schemeClr val="accent1"/>
                          </a:solidFill>
                        </a:ln>
                      </wps:spPr>
                      <wps:txbx>
                        <w:txbxContent>
                          <w:p w14:paraId="68D12F8D" w14:textId="77777777" w:rsidR="008C7131" w:rsidRPr="008C7131" w:rsidRDefault="008C7131" w:rsidP="008C7131">
                            <w:pPr>
                              <w:rPr>
                                <w:rFonts w:ascii="Times New Roman" w:hAnsi="Times New Roman" w:cs="Times New Roman"/>
                                <w:b/>
                                <w:bCs/>
                              </w:rPr>
                            </w:pPr>
                            <w:bookmarkStart w:id="8" w:name="OLE_LINK8"/>
                            <w:r w:rsidRPr="008C7131">
                              <w:rPr>
                                <w:rFonts w:ascii="Times New Roman" w:hAnsi="Times New Roman" w:cs="Times New Roman"/>
                                <w:b/>
                                <w:bCs/>
                              </w:rPr>
                              <w:t>Agreement in RAN4#115:</w:t>
                            </w:r>
                          </w:p>
                          <w:bookmarkEnd w:id="8"/>
                          <w:p w14:paraId="3C1A139B" w14:textId="77777777" w:rsidR="008C7131" w:rsidRPr="008C7131" w:rsidRDefault="008C7131" w:rsidP="008C7131">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8C7131">
                              <w:rPr>
                                <w:rFonts w:ascii="Times New Roman" w:hAnsi="Times New Roman" w:cs="Times New Roman"/>
                                <w:bCs/>
                              </w:rPr>
                              <w:t>Power difference between received backscatter signal and the CW signal leakage is</w:t>
                            </w:r>
                            <w:r w:rsidRPr="008C7131">
                              <w:rPr>
                                <w:rFonts w:ascii="Times New Roman" w:hAnsi="Times New Roman" w:cs="Times New Roman"/>
                              </w:rPr>
                              <w:t xml:space="preserve"> at least [15dB]</w:t>
                            </w:r>
                          </w:p>
                          <w:p w14:paraId="556D2EBA" w14:textId="144B731C" w:rsidR="008C7131" w:rsidRPr="008C7131" w:rsidRDefault="008C7131" w:rsidP="008C7131">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r w:rsidRPr="008C7131">
                              <w:rPr>
                                <w:rFonts w:ascii="Times New Roman" w:hAnsi="Times New Roman" w:cs="Times New Roman"/>
                              </w:rPr>
                              <w:t>FFS on reference point of power difference</w:t>
                            </w:r>
                          </w:p>
                          <w:p w14:paraId="58A684EA" w14:textId="77777777" w:rsidR="008C7131" w:rsidRPr="00C03793" w:rsidRDefault="008C7131" w:rsidP="008C71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905AD9" id="_x0000_s1028" type="#_x0000_t202" style="position:absolute;left:0;text-align:left;margin-left:-.1pt;margin-top:23.9pt;width:506.35pt;height:55.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" fillcolor="white [3201]" strokecolor="#4472c4 [3204]" strokeweight="1.5pt">
                <v:textbox>
                  <w:txbxContent>
                    <w:p w14:paraId="68D12F8D" w14:textId="77777777" w:rsidR="008C7131" w:rsidRPr="008C7131" w:rsidRDefault="008C7131" w:rsidP="008C7131">
                      <w:pPr>
                        <w:rPr>
                          <w:rFonts w:ascii="Times New Roman" w:hAnsi="Times New Roman" w:cs="Times New Roman"/>
                          <w:b/>
                          <w:bCs/>
                        </w:rPr>
                      </w:pPr>
                      <w:bookmarkStart w:id="11" w:name="OLE_LINK8"/>
                      <w:r w:rsidRPr="008C7131">
                        <w:rPr>
                          <w:rFonts w:ascii="Times New Roman" w:hAnsi="Times New Roman" w:cs="Times New Roman"/>
                          <w:b/>
                          <w:bCs/>
                        </w:rPr>
                        <w:t>Agreement in RAN4#115:</w:t>
                      </w:r>
                    </w:p>
                    <w:bookmarkEnd w:id="11"/>
                    <w:p w14:paraId="3C1A139B" w14:textId="77777777" w:rsidR="008C7131" w:rsidRPr="008C7131" w:rsidRDefault="008C7131" w:rsidP="008C7131">
                      <w:pPr>
                        <w:pStyle w:val="ac"/>
                        <w:widowControl/>
                        <w:numPr>
                          <w:ilvl w:val="0"/>
                          <w:numId w:val="35"/>
                        </w:numPr>
                        <w:overflowPunct w:val="0"/>
                        <w:autoSpaceDE w:val="0"/>
                        <w:autoSpaceDN w:val="0"/>
                        <w:adjustRightInd w:val="0"/>
                        <w:spacing w:after="180"/>
                        <w:contextualSpacing w:val="0"/>
                        <w:jc w:val="left"/>
                        <w:rPr>
                          <w:rFonts w:ascii="Times New Roman" w:hAnsi="Times New Roman" w:cs="Times New Roman"/>
                        </w:rPr>
                      </w:pPr>
                      <w:r w:rsidRPr="008C7131">
                        <w:rPr>
                          <w:rFonts w:ascii="Times New Roman" w:hAnsi="Times New Roman" w:cs="Times New Roman"/>
                          <w:bCs/>
                        </w:rPr>
                        <w:t>Power difference between received backscatter signal and the CW signal leakage is</w:t>
                      </w:r>
                      <w:r w:rsidRPr="008C7131">
                        <w:rPr>
                          <w:rFonts w:ascii="Times New Roman" w:hAnsi="Times New Roman" w:cs="Times New Roman"/>
                        </w:rPr>
                        <w:t xml:space="preserve"> at least [15dB]</w:t>
                      </w:r>
                    </w:p>
                    <w:p w14:paraId="556D2EBA" w14:textId="144B731C" w:rsidR="008C7131" w:rsidRPr="008C7131" w:rsidRDefault="008C7131" w:rsidP="008C7131">
                      <w:pPr>
                        <w:pStyle w:val="ac"/>
                        <w:widowControl/>
                        <w:numPr>
                          <w:ilvl w:val="1"/>
                          <w:numId w:val="35"/>
                        </w:numPr>
                        <w:overflowPunct w:val="0"/>
                        <w:autoSpaceDE w:val="0"/>
                        <w:autoSpaceDN w:val="0"/>
                        <w:adjustRightInd w:val="0"/>
                        <w:spacing w:after="180"/>
                        <w:contextualSpacing w:val="0"/>
                        <w:jc w:val="left"/>
                        <w:rPr>
                          <w:rFonts w:ascii="Times New Roman" w:hAnsi="Times New Roman" w:cs="Times New Roman"/>
                        </w:rPr>
                      </w:pPr>
                      <w:r w:rsidRPr="008C7131">
                        <w:rPr>
                          <w:rFonts w:ascii="Times New Roman" w:hAnsi="Times New Roman" w:cs="Times New Roman"/>
                        </w:rPr>
                        <w:t>FFS on reference point of power difference</w:t>
                      </w:r>
                    </w:p>
                    <w:p w14:paraId="58A684EA" w14:textId="77777777" w:rsidR="008C7131" w:rsidRPr="00C03793" w:rsidRDefault="008C7131" w:rsidP="008C7131"/>
                  </w:txbxContent>
                </v:textbox>
                <w10:wrap type="topAndBottom"/>
              </v:shape>
            </w:pict>
          </mc:Fallback>
        </mc:AlternateContent>
      </w:r>
      <w:r w:rsidRPr="008C7131">
        <w:rPr>
          <w:rFonts w:ascii="Times New Roman" w:hAnsi="Times New Roman" w:cs="Times New Roman"/>
        </w:rPr>
        <w:t>I</w:t>
      </w:r>
      <w:r w:rsidRPr="008C7131">
        <w:rPr>
          <w:rFonts w:ascii="Times New Roman" w:hAnsi="Times New Roman" w:cs="Times New Roman" w:hint="eastAsia"/>
        </w:rPr>
        <w:t xml:space="preserve">n </w:t>
      </w:r>
      <w:r>
        <w:rPr>
          <w:rFonts w:ascii="Times New Roman" w:hAnsi="Times New Roman" w:cs="Times New Roman" w:hint="eastAsia"/>
        </w:rPr>
        <w:t>the last meeting, we also had the following agreement for test:</w:t>
      </w:r>
    </w:p>
    <w:p w14:paraId="0C0D37EA" w14:textId="5DC10701" w:rsidR="008C7131" w:rsidRDefault="008C7131" w:rsidP="005063B8">
      <w:pPr>
        <w:rPr>
          <w:rFonts w:ascii="Times New Roman" w:hAnsi="Times New Roman" w:cs="Times New Roman"/>
        </w:rPr>
      </w:pPr>
    </w:p>
    <w:p w14:paraId="4C2DF80E" w14:textId="09304D23" w:rsidR="008C7131" w:rsidRPr="00D44FAF" w:rsidRDefault="00E74ADB" w:rsidP="005063B8">
      <w:pPr>
        <w:rPr>
          <w:rFonts w:ascii="Times New Roman" w:hAnsi="Times New Roman" w:cs="Times New Roman"/>
        </w:rPr>
      </w:pPr>
      <w:r>
        <w:rPr>
          <w:rFonts w:ascii="Times New Roman" w:hAnsi="Times New Roman" w:cs="Times New Roman" w:hint="eastAsia"/>
        </w:rPr>
        <w:t xml:space="preserve">The agreement above </w:t>
      </w:r>
      <w:r>
        <w:rPr>
          <w:rFonts w:ascii="Times New Roman" w:hAnsi="Times New Roman" w:cs="Times New Roman"/>
        </w:rPr>
        <w:t>original</w:t>
      </w:r>
      <w:r>
        <w:rPr>
          <w:rFonts w:ascii="Times New Roman" w:hAnsi="Times New Roman" w:cs="Times New Roman" w:hint="eastAsia"/>
        </w:rPr>
        <w:t xml:space="preserve">ly come from the concern of the CW power </w:t>
      </w:r>
      <w:r>
        <w:rPr>
          <w:rFonts w:ascii="Times New Roman" w:hAnsi="Times New Roman" w:cs="Times New Roman"/>
        </w:rPr>
        <w:t>leakage</w:t>
      </w:r>
      <w:r>
        <w:rPr>
          <w:rFonts w:ascii="Times New Roman" w:hAnsi="Times New Roman" w:cs="Times New Roman" w:hint="eastAsia"/>
        </w:rPr>
        <w:t xml:space="preserve"> </w:t>
      </w:r>
      <w:r w:rsidR="00D44FAF">
        <w:rPr>
          <w:rFonts w:ascii="Times New Roman" w:hAnsi="Times New Roman" w:cs="Times New Roman" w:hint="eastAsia"/>
        </w:rPr>
        <w:t xml:space="preserve">will impact on the measurement accuracy of D2R power if the D2R power includes all power within D2R channel </w:t>
      </w:r>
      <w:r w:rsidR="00D44FAF">
        <w:rPr>
          <w:rFonts w:ascii="Times New Roman" w:hAnsi="Times New Roman" w:cs="Times New Roman"/>
        </w:rPr>
        <w:t>bandwidth</w:t>
      </w:r>
      <w:r w:rsidR="00D44FAF">
        <w:rPr>
          <w:rFonts w:ascii="Times New Roman" w:hAnsi="Times New Roman" w:cs="Times New Roman" w:hint="eastAsia"/>
        </w:rPr>
        <w:t xml:space="preserve">. </w:t>
      </w:r>
      <w:r w:rsidR="00630204">
        <w:rPr>
          <w:rFonts w:ascii="Times New Roman" w:hAnsi="Times New Roman" w:cs="Times New Roman"/>
        </w:rPr>
        <w:t>S</w:t>
      </w:r>
      <w:r w:rsidR="00630204">
        <w:rPr>
          <w:rFonts w:ascii="Times New Roman" w:hAnsi="Times New Roman" w:cs="Times New Roman" w:hint="eastAsia"/>
        </w:rPr>
        <w:t xml:space="preserve">ince the D2R power does not include </w:t>
      </w:r>
      <w:r>
        <w:rPr>
          <w:rFonts w:ascii="Times New Roman" w:hAnsi="Times New Roman" w:cs="Times New Roman" w:hint="eastAsia"/>
        </w:rPr>
        <w:t>the CW</w:t>
      </w:r>
      <w:r w:rsidR="00D44FAF">
        <w:rPr>
          <w:rFonts w:ascii="Times New Roman" w:hAnsi="Times New Roman" w:cs="Times New Roman" w:hint="eastAsia"/>
        </w:rPr>
        <w:t xml:space="preserve"> now</w:t>
      </w:r>
      <w:r>
        <w:rPr>
          <w:rFonts w:ascii="Times New Roman" w:hAnsi="Times New Roman" w:cs="Times New Roman" w:hint="eastAsia"/>
        </w:rPr>
        <w:t>,</w:t>
      </w:r>
      <w:r w:rsidR="00D44FAF">
        <w:rPr>
          <w:rFonts w:ascii="Times New Roman" w:hAnsi="Times New Roman" w:cs="Times New Roman" w:hint="eastAsia"/>
        </w:rPr>
        <w:t xml:space="preserve"> </w:t>
      </w:r>
      <w:r>
        <w:rPr>
          <w:rFonts w:ascii="Times New Roman" w:hAnsi="Times New Roman" w:cs="Times New Roman" w:hint="eastAsia"/>
        </w:rPr>
        <w:t>it is not needed to further di</w:t>
      </w:r>
      <w:r w:rsidR="00D44FAF">
        <w:rPr>
          <w:rFonts w:ascii="Times New Roman" w:hAnsi="Times New Roman" w:cs="Times New Roman" w:hint="eastAsia"/>
        </w:rPr>
        <w:t xml:space="preserve">scuss such </w:t>
      </w:r>
      <w:r w:rsidR="00D44FAF">
        <w:rPr>
          <w:rFonts w:ascii="Times New Roman" w:hAnsi="Times New Roman" w:cs="Times New Roman"/>
        </w:rPr>
        <w:t>limitation</w:t>
      </w:r>
      <w:r w:rsidR="00D44FAF">
        <w:rPr>
          <w:rFonts w:ascii="Times New Roman" w:hAnsi="Times New Roman" w:cs="Times New Roman" w:hint="eastAsia"/>
        </w:rPr>
        <w:t xml:space="preserve"> and leave how to extract </w:t>
      </w:r>
      <w:r w:rsidR="00D44FAF">
        <w:rPr>
          <w:rFonts w:ascii="Times New Roman" w:hAnsi="Times New Roman" w:cs="Times New Roman"/>
        </w:rPr>
        <w:t>the</w:t>
      </w:r>
      <w:r w:rsidR="00D44FAF">
        <w:rPr>
          <w:rFonts w:ascii="Times New Roman" w:hAnsi="Times New Roman" w:cs="Times New Roman" w:hint="eastAsia"/>
        </w:rPr>
        <w:t xml:space="preserve"> D2R power to TE implementation, e.g., using circulator.</w:t>
      </w:r>
    </w:p>
    <w:p w14:paraId="2C7E20F6" w14:textId="77777777" w:rsidR="00630204" w:rsidRPr="00D44FAF" w:rsidRDefault="00630204" w:rsidP="005063B8">
      <w:pPr>
        <w:rPr>
          <w:rFonts w:ascii="Times New Roman" w:hAnsi="Times New Roman" w:cs="Times New Roman"/>
        </w:rPr>
      </w:pPr>
    </w:p>
    <w:p w14:paraId="6DB48F0C" w14:textId="40DAE302" w:rsidR="008C7131" w:rsidRDefault="008C7131" w:rsidP="005063B8">
      <w:pPr>
        <w:rPr>
          <w:rFonts w:ascii="Times New Roman" w:hAnsi="Times New Roman" w:cs="Times New Roman"/>
          <w:b/>
          <w:bCs/>
        </w:rPr>
      </w:pPr>
      <w:r w:rsidRPr="00D44FAF">
        <w:rPr>
          <w:rFonts w:ascii="Times New Roman" w:hAnsi="Times New Roman" w:cs="Times New Roman"/>
          <w:b/>
          <w:bCs/>
        </w:rPr>
        <w:t>P</w:t>
      </w:r>
      <w:r w:rsidRPr="00D44FAF">
        <w:rPr>
          <w:rFonts w:ascii="Times New Roman" w:hAnsi="Times New Roman" w:cs="Times New Roman" w:hint="eastAsia"/>
          <w:b/>
          <w:bCs/>
        </w:rPr>
        <w:t xml:space="preserve">roposal 3: No need to define the power </w:t>
      </w:r>
      <w:r w:rsidRPr="00D44FAF">
        <w:rPr>
          <w:rFonts w:ascii="Times New Roman" w:hAnsi="Times New Roman" w:cs="Times New Roman"/>
          <w:b/>
          <w:bCs/>
        </w:rPr>
        <w:t>difference</w:t>
      </w:r>
      <w:r w:rsidRPr="00D44FAF">
        <w:rPr>
          <w:rFonts w:ascii="Times New Roman" w:hAnsi="Times New Roman" w:cs="Times New Roman" w:hint="eastAsia"/>
          <w:b/>
          <w:bCs/>
        </w:rPr>
        <w:t xml:space="preserve"> between backscatter signal and CW leakage.</w:t>
      </w:r>
    </w:p>
    <w:p w14:paraId="72EEB2B6" w14:textId="77777777" w:rsidR="00A52377" w:rsidRDefault="00A52377" w:rsidP="005063B8">
      <w:pPr>
        <w:rPr>
          <w:rFonts w:ascii="Times New Roman" w:hAnsi="Times New Roman" w:cs="Times New Roman"/>
          <w:b/>
          <w:bCs/>
        </w:rPr>
      </w:pPr>
    </w:p>
    <w:p w14:paraId="20B81C12" w14:textId="1DE760F6" w:rsidR="00FB2871" w:rsidRDefault="00FB2871" w:rsidP="00FB2871">
      <w:pPr>
        <w:pStyle w:val="ac"/>
        <w:numPr>
          <w:ilvl w:val="0"/>
          <w:numId w:val="32"/>
        </w:numPr>
        <w:rPr>
          <w:rFonts w:ascii="Times New Roman" w:hAnsi="Times New Roman" w:cs="Times New Roman"/>
          <w:b/>
          <w:bCs/>
        </w:rPr>
      </w:pPr>
      <w:r>
        <w:rPr>
          <w:rFonts w:ascii="Times New Roman" w:hAnsi="Times New Roman" w:cs="Times New Roman" w:hint="eastAsia"/>
          <w:b/>
          <w:bCs/>
        </w:rPr>
        <w:t>Additional test point for sensitivity</w:t>
      </w:r>
    </w:p>
    <w:p w14:paraId="466BE55F" w14:textId="77777777" w:rsidR="00FB2871" w:rsidRDefault="00FB2871" w:rsidP="00FB2871">
      <w:pPr>
        <w:rPr>
          <w:rFonts w:ascii="Times New Roman" w:hAnsi="Times New Roman" w:cs="Times New Roman"/>
          <w:b/>
          <w:bCs/>
        </w:rPr>
      </w:pPr>
    </w:p>
    <w:p w14:paraId="395B04B5" w14:textId="430B8FBA" w:rsidR="00FB2871" w:rsidRDefault="00061A23" w:rsidP="00FB2871">
      <w:pPr>
        <w:rPr>
          <w:rFonts w:ascii="Times New Roman" w:hAnsi="Times New Roman" w:cs="Times New Roman"/>
        </w:rPr>
      </w:pPr>
      <w:r w:rsidRPr="00061A23">
        <w:rPr>
          <w:rFonts w:ascii="Times New Roman" w:hAnsi="Times New Roman" w:cs="Times New Roman" w:hint="eastAsia"/>
        </w:rPr>
        <w:t>During offline discussion</w:t>
      </w:r>
      <w:r>
        <w:rPr>
          <w:rFonts w:ascii="Times New Roman" w:hAnsi="Times New Roman" w:cs="Times New Roman" w:hint="eastAsia"/>
        </w:rPr>
        <w:t>, companies prefer to test the minimum EIS</w:t>
      </w:r>
      <w:r w:rsidRPr="00061A23">
        <w:rPr>
          <w:rFonts w:ascii="Times New Roman" w:hAnsi="Times New Roman" w:cs="Times New Roman" w:hint="eastAsia"/>
        </w:rPr>
        <w:t xml:space="preserve"> </w:t>
      </w:r>
      <w:r>
        <w:rPr>
          <w:rFonts w:ascii="Times New Roman" w:hAnsi="Times New Roman" w:cs="Times New Roman" w:hint="eastAsia"/>
        </w:rPr>
        <w:t xml:space="preserve">over </w:t>
      </w:r>
      <w:r w:rsidR="006C2ACC">
        <w:rPr>
          <w:rFonts w:ascii="Times New Roman" w:hAnsi="Times New Roman" w:cs="Times New Roman" w:hint="eastAsia"/>
        </w:rPr>
        <w:t xml:space="preserve">a </w:t>
      </w:r>
      <w:r>
        <w:rPr>
          <w:rFonts w:ascii="Times New Roman" w:hAnsi="Times New Roman" w:cs="Times New Roman" w:hint="eastAsia"/>
        </w:rPr>
        <w:t>partial sphere</w:t>
      </w:r>
      <w:r w:rsidR="006C2ACC">
        <w:rPr>
          <w:rFonts w:ascii="Times New Roman" w:hAnsi="Times New Roman" w:cs="Times New Roman" w:hint="eastAsia"/>
        </w:rPr>
        <w:t xml:space="preserve"> centered on peak gain</w:t>
      </w:r>
      <w:r w:rsidR="009C6520">
        <w:rPr>
          <w:rFonts w:ascii="Times New Roman" w:hAnsi="Times New Roman" w:cs="Times New Roman" w:hint="eastAsia"/>
        </w:rPr>
        <w:t xml:space="preserve">. </w:t>
      </w:r>
      <w:r w:rsidR="006C2ACC">
        <w:rPr>
          <w:rFonts w:ascii="Times New Roman" w:hAnsi="Times New Roman" w:cs="Times New Roman"/>
        </w:rPr>
        <w:t>Typically,</w:t>
      </w:r>
      <w:r w:rsidR="009C6520">
        <w:rPr>
          <w:rFonts w:ascii="Times New Roman" w:hAnsi="Times New Roman" w:cs="Times New Roman" w:hint="eastAsia"/>
        </w:rPr>
        <w:t xml:space="preserve"> the device equipped with dipole antenna, as shown in table below:</w:t>
      </w:r>
    </w:p>
    <w:p w14:paraId="08999E16" w14:textId="77777777" w:rsidR="003105E1" w:rsidRDefault="003105E1" w:rsidP="003105E1">
      <w:pPr>
        <w:jc w:val="center"/>
        <w:rPr>
          <w:rFonts w:ascii="Times New Roman" w:hAnsi="Times New Roman" w:cs="Times New Roman"/>
        </w:rPr>
      </w:pPr>
      <w:r>
        <w:rPr>
          <w:noProof/>
        </w:rPr>
        <w:lastRenderedPageBreak/>
        <w:drawing>
          <wp:inline distT="0" distB="0" distL="0" distR="0" wp14:anchorId="08526758" wp14:editId="5C535B08">
            <wp:extent cx="1584562" cy="1553492"/>
            <wp:effectExtent l="0" t="0" r="0" b="8890"/>
            <wp:docPr id="20592737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273705" name="图片 1"/>
                    <pic:cNvPicPr>
                      <a:picLocks noChangeAspect="1"/>
                    </pic:cNvPicPr>
                  </pic:nvPicPr>
                  <pic:blipFill>
                    <a:blip r:embed="rId8"/>
                    <a:stretch>
                      <a:fillRect/>
                    </a:stretch>
                  </pic:blipFill>
                  <pic:spPr>
                    <a:xfrm>
                      <a:off x="0" y="0"/>
                      <a:ext cx="1586133" cy="1555032"/>
                    </a:xfrm>
                    <a:prstGeom prst="rect">
                      <a:avLst/>
                    </a:prstGeom>
                  </pic:spPr>
                </pic:pic>
              </a:graphicData>
            </a:graphic>
          </wp:inline>
        </w:drawing>
      </w:r>
      <w:r w:rsidRPr="003105E1">
        <w:rPr>
          <w:noProof/>
        </w:rPr>
        <w:t xml:space="preserve"> </w:t>
      </w:r>
      <w:r>
        <w:rPr>
          <w:noProof/>
        </w:rPr>
        <w:drawing>
          <wp:inline distT="0" distB="0" distL="0" distR="0" wp14:anchorId="04D8275D" wp14:editId="0A519187">
            <wp:extent cx="1391920" cy="1572260"/>
            <wp:effectExtent l="0" t="0" r="0" b="8890"/>
            <wp:docPr id="18791310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1920" cy="1572260"/>
                    </a:xfrm>
                    <a:prstGeom prst="rect">
                      <a:avLst/>
                    </a:prstGeom>
                    <a:noFill/>
                    <a:ln>
                      <a:noFill/>
                    </a:ln>
                  </pic:spPr>
                </pic:pic>
              </a:graphicData>
            </a:graphic>
          </wp:inline>
        </w:drawing>
      </w:r>
      <w:r>
        <w:rPr>
          <w:noProof/>
        </w:rPr>
        <w:drawing>
          <wp:inline distT="0" distB="0" distL="0" distR="0" wp14:anchorId="632175E4" wp14:editId="15B48DC3">
            <wp:extent cx="1276350" cy="1572260"/>
            <wp:effectExtent l="0" t="0" r="0" b="8890"/>
            <wp:docPr id="4464539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572260"/>
                    </a:xfrm>
                    <a:prstGeom prst="rect">
                      <a:avLst/>
                    </a:prstGeom>
                    <a:noFill/>
                    <a:ln>
                      <a:noFill/>
                    </a:ln>
                  </pic:spPr>
                </pic:pic>
              </a:graphicData>
            </a:graphic>
          </wp:inline>
        </w:drawing>
      </w:r>
    </w:p>
    <w:p w14:paraId="19A716A1" w14:textId="0659C8F8" w:rsidR="003105E1" w:rsidRDefault="003105E1" w:rsidP="003105E1">
      <w:pPr>
        <w:jc w:val="center"/>
        <w:rPr>
          <w:rFonts w:ascii="Times New Roman" w:hAnsi="Times New Roman" w:cs="Times New Roman"/>
          <w:b/>
          <w:bCs/>
        </w:rPr>
      </w:pPr>
      <w:r>
        <w:rPr>
          <w:rFonts w:ascii="Times New Roman" w:hAnsi="Times New Roman" w:cs="Times New Roman"/>
          <w:b/>
          <w:bCs/>
        </w:rPr>
        <w:t xml:space="preserve">Figure I Example dipole antenna </w:t>
      </w:r>
    </w:p>
    <w:p w14:paraId="5993726D" w14:textId="77777777" w:rsidR="003105E1" w:rsidRPr="003105E1" w:rsidRDefault="003105E1" w:rsidP="00FB2871">
      <w:pPr>
        <w:rPr>
          <w:rFonts w:ascii="Times New Roman" w:hAnsi="Times New Roman" w:cs="Times New Roman"/>
        </w:rPr>
      </w:pPr>
    </w:p>
    <w:p w14:paraId="45B5ADD9" w14:textId="0922E784" w:rsidR="009C6520" w:rsidRPr="00061A23" w:rsidRDefault="003105E1" w:rsidP="00FB2871">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ithin a partial sphere</w:t>
      </w:r>
      <w:r w:rsidR="006C2ACC">
        <w:rPr>
          <w:rFonts w:ascii="Times New Roman" w:hAnsi="Times New Roman" w:cs="Times New Roman" w:hint="eastAsia"/>
        </w:rPr>
        <w:t xml:space="preserve"> centered on peak gain</w:t>
      </w:r>
      <w:r>
        <w:rPr>
          <w:rFonts w:ascii="Times New Roman" w:hAnsi="Times New Roman" w:cs="Times New Roman" w:hint="eastAsia"/>
        </w:rPr>
        <w:t xml:space="preserve">, the minimum antenna gain </w:t>
      </w:r>
      <w:r w:rsidR="006C2ACC">
        <w:rPr>
          <w:rFonts w:ascii="Times New Roman" w:hAnsi="Times New Roman" w:cs="Times New Roman" w:hint="eastAsia"/>
        </w:rPr>
        <w:t xml:space="preserve">of dipole </w:t>
      </w:r>
      <w:r>
        <w:rPr>
          <w:rFonts w:ascii="Times New Roman" w:hAnsi="Times New Roman" w:cs="Times New Roman" w:hint="eastAsia"/>
        </w:rPr>
        <w:t xml:space="preserve">degradation </w:t>
      </w:r>
      <w:r w:rsidR="006C2ACC">
        <w:rPr>
          <w:rFonts w:ascii="Times New Roman" w:hAnsi="Times New Roman" w:cs="Times New Roman"/>
        </w:rPr>
        <w:t>always</w:t>
      </w:r>
      <w:r w:rsidR="006C2ACC">
        <w:rPr>
          <w:rFonts w:ascii="Times New Roman" w:hAnsi="Times New Roman" w:cs="Times New Roman" w:hint="eastAsia"/>
        </w:rPr>
        <w:t xml:space="preserve"> appears </w:t>
      </w:r>
      <w:r w:rsidR="00986509">
        <w:rPr>
          <w:rFonts w:ascii="Times New Roman" w:hAnsi="Times New Roman" w:cs="Times New Roman" w:hint="eastAsia"/>
        </w:rPr>
        <w:t>at</w:t>
      </w:r>
      <w:r w:rsidR="006C2ACC">
        <w:rPr>
          <w:rFonts w:ascii="Times New Roman" w:hAnsi="Times New Roman" w:cs="Times New Roman" w:hint="eastAsia"/>
        </w:rPr>
        <w:t xml:space="preserve"> edge</w:t>
      </w:r>
      <w:r>
        <w:rPr>
          <w:rFonts w:ascii="Times New Roman" w:hAnsi="Times New Roman" w:cs="Times New Roman" w:hint="eastAsia"/>
        </w:rPr>
        <w:t xml:space="preserve"> </w:t>
      </w:r>
      <w:r w:rsidR="00986509">
        <w:rPr>
          <w:rFonts w:ascii="Times New Roman" w:hAnsi="Times New Roman" w:cs="Times New Roman" w:hint="eastAsia"/>
        </w:rPr>
        <w:t>of sphere and at the direction that</w:t>
      </w:r>
      <w:r w:rsidR="00986509" w:rsidRPr="00986509">
        <w:rPr>
          <w:rFonts w:ascii="Times New Roman" w:hAnsi="Times New Roman" w:cs="Times New Roman"/>
        </w:rPr>
        <w:t xml:space="preserve"> perpendicular to the long side of the antenna</w:t>
      </w:r>
      <w:r w:rsidR="00986509">
        <w:rPr>
          <w:rFonts w:ascii="Times New Roman" w:hAnsi="Times New Roman" w:cs="Times New Roman" w:hint="eastAsia"/>
        </w:rPr>
        <w:t xml:space="preserve">. To </w:t>
      </w:r>
      <w:r w:rsidR="00986509">
        <w:rPr>
          <w:rFonts w:ascii="Times New Roman" w:hAnsi="Times New Roman" w:cs="Times New Roman"/>
        </w:rPr>
        <w:t>simplify</w:t>
      </w:r>
      <w:r w:rsidR="00986509">
        <w:rPr>
          <w:rFonts w:ascii="Times New Roman" w:hAnsi="Times New Roman" w:cs="Times New Roman" w:hint="eastAsia"/>
        </w:rPr>
        <w:t xml:space="preserve"> the test, we propose only test the point at the edge of partial sphere with </w:t>
      </w:r>
      <w:proofErr w:type="gramStart"/>
      <w:r w:rsidR="00986509">
        <w:rPr>
          <w:rFonts w:ascii="Times New Roman" w:hAnsi="Times New Roman" w:cs="Times New Roman" w:hint="eastAsia"/>
        </w:rPr>
        <w:t>90</w:t>
      </w:r>
      <w:r w:rsidR="00986509">
        <w:rPr>
          <w:rFonts w:ascii="Times New Roman" w:hAnsi="Times New Roman" w:cs="Times New Roman"/>
        </w:rPr>
        <w:t>°</w:t>
      </w:r>
      <w:r w:rsidR="00986509">
        <w:rPr>
          <w:rFonts w:ascii="Times New Roman" w:hAnsi="Times New Roman" w:cs="Times New Roman" w:hint="eastAsia"/>
        </w:rPr>
        <w:t xml:space="preserve"> degree</w:t>
      </w:r>
      <w:proofErr w:type="gramEnd"/>
      <w:r w:rsidR="00FD6375">
        <w:rPr>
          <w:rFonts w:ascii="Times New Roman" w:hAnsi="Times New Roman" w:cs="Times New Roman" w:hint="eastAsia"/>
        </w:rPr>
        <w:t xml:space="preserve"> </w:t>
      </w:r>
      <w:r w:rsidR="0041583E">
        <w:rPr>
          <w:rFonts w:ascii="Times New Roman" w:hAnsi="Times New Roman" w:cs="Times New Roman"/>
        </w:rPr>
        <w:t>separation</w:t>
      </w:r>
      <w:r w:rsidR="00986509">
        <w:rPr>
          <w:rFonts w:ascii="Times New Roman" w:hAnsi="Times New Roman" w:cs="Times New Roman" w:hint="eastAsia"/>
        </w:rPr>
        <w:t xml:space="preserve">. </w:t>
      </w:r>
    </w:p>
    <w:p w14:paraId="1A1DFF07" w14:textId="1E48085E" w:rsidR="00FB2871" w:rsidRDefault="001912DA" w:rsidP="001912DA">
      <w:pPr>
        <w:jc w:val="center"/>
        <w:rPr>
          <w:rFonts w:ascii="Times New Roman" w:hAnsi="Times New Roman" w:cs="Times New Roman"/>
          <w:b/>
          <w:bCs/>
        </w:rPr>
      </w:pPr>
      <w:r>
        <w:rPr>
          <w:noProof/>
        </w:rPr>
        <w:drawing>
          <wp:inline distT="0" distB="0" distL="0" distR="0" wp14:anchorId="4C75B85E" wp14:editId="0BF6D70D">
            <wp:extent cx="3647552" cy="1440332"/>
            <wp:effectExtent l="0" t="0" r="0" b="7620"/>
            <wp:docPr id="11743051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05107" name=""/>
                    <pic:cNvPicPr/>
                  </pic:nvPicPr>
                  <pic:blipFill>
                    <a:blip r:embed="rId11"/>
                    <a:stretch>
                      <a:fillRect/>
                    </a:stretch>
                  </pic:blipFill>
                  <pic:spPr>
                    <a:xfrm>
                      <a:off x="0" y="0"/>
                      <a:ext cx="3653815" cy="1442805"/>
                    </a:xfrm>
                    <a:prstGeom prst="rect">
                      <a:avLst/>
                    </a:prstGeom>
                  </pic:spPr>
                </pic:pic>
              </a:graphicData>
            </a:graphic>
          </wp:inline>
        </w:drawing>
      </w:r>
    </w:p>
    <w:p w14:paraId="7AA85540" w14:textId="3CA996FB" w:rsidR="001912DA" w:rsidRDefault="001912DA" w:rsidP="001912DA">
      <w:pPr>
        <w:jc w:val="center"/>
        <w:rPr>
          <w:rFonts w:ascii="Times New Roman" w:hAnsi="Times New Roman" w:cs="Times New Roman"/>
          <w:b/>
          <w:bCs/>
        </w:rPr>
      </w:pPr>
      <w:r>
        <w:rPr>
          <w:rFonts w:ascii="Times New Roman" w:hAnsi="Times New Roman" w:cs="Times New Roman"/>
          <w:b/>
          <w:bCs/>
        </w:rPr>
        <w:t xml:space="preserve">Figure I </w:t>
      </w:r>
      <w:r w:rsidR="00F536D4">
        <w:rPr>
          <w:rFonts w:ascii="Times New Roman" w:hAnsi="Times New Roman" w:cs="Times New Roman"/>
          <w:b/>
          <w:bCs/>
        </w:rPr>
        <w:t>Illustration</w:t>
      </w:r>
      <w:r w:rsidR="00F536D4">
        <w:rPr>
          <w:rFonts w:ascii="Times New Roman" w:hAnsi="Times New Roman" w:cs="Times New Roman" w:hint="eastAsia"/>
          <w:b/>
          <w:bCs/>
        </w:rPr>
        <w:t xml:space="preserve"> of additional test point for sensitivity </w:t>
      </w:r>
      <w:r>
        <w:rPr>
          <w:rFonts w:ascii="Times New Roman" w:hAnsi="Times New Roman" w:cs="Times New Roman"/>
          <w:b/>
          <w:bCs/>
        </w:rPr>
        <w:t xml:space="preserve"> </w:t>
      </w:r>
    </w:p>
    <w:p w14:paraId="641FA8AC" w14:textId="77777777" w:rsidR="00FB2871" w:rsidRDefault="00FB2871" w:rsidP="00FB2871">
      <w:pPr>
        <w:rPr>
          <w:rFonts w:ascii="Times New Roman" w:hAnsi="Times New Roman" w:cs="Times New Roman"/>
          <w:b/>
          <w:bCs/>
        </w:rPr>
      </w:pPr>
    </w:p>
    <w:p w14:paraId="5269F101" w14:textId="01E8341C" w:rsidR="00FB2871" w:rsidRPr="00986509" w:rsidRDefault="00986509" w:rsidP="005063B8">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4: For min EIS over partial sphere, only test the points with 90</w:t>
      </w:r>
      <w:r>
        <w:rPr>
          <w:rFonts w:ascii="Times New Roman" w:hAnsi="Times New Roman" w:cs="Times New Roman"/>
          <w:b/>
          <w:bCs/>
        </w:rPr>
        <w:t>°</w:t>
      </w:r>
      <w:r>
        <w:rPr>
          <w:rFonts w:ascii="Times New Roman" w:hAnsi="Times New Roman" w:cs="Times New Roman" w:hint="eastAsia"/>
          <w:b/>
          <w:bCs/>
        </w:rPr>
        <w:t xml:space="preserve"> </w:t>
      </w:r>
      <w:r>
        <w:rPr>
          <w:rFonts w:ascii="Times New Roman" w:hAnsi="Times New Roman" w:cs="Times New Roman"/>
          <w:b/>
          <w:bCs/>
        </w:rPr>
        <w:t>separation</w:t>
      </w:r>
      <w:r>
        <w:rPr>
          <w:rFonts w:ascii="Times New Roman" w:hAnsi="Times New Roman" w:cs="Times New Roman" w:hint="eastAsia"/>
          <w:b/>
          <w:bCs/>
        </w:rPr>
        <w:t xml:space="preserve"> at edge of partial sphere</w:t>
      </w:r>
      <w:r w:rsidR="00F536D4">
        <w:rPr>
          <w:rFonts w:ascii="Times New Roman" w:hAnsi="Times New Roman" w:cs="Times New Roman" w:hint="eastAsia"/>
          <w:b/>
          <w:bCs/>
        </w:rPr>
        <w:t>.</w:t>
      </w:r>
    </w:p>
    <w:p w14:paraId="1B5E2DBC" w14:textId="64E80FF7" w:rsidR="00FB2871" w:rsidRDefault="00FB2871" w:rsidP="005063B8">
      <w:pPr>
        <w:rPr>
          <w:rFonts w:ascii="Times New Roman" w:hAnsi="Times New Roman" w:cs="Times New Roman"/>
          <w:b/>
          <w:bCs/>
        </w:rPr>
      </w:pPr>
    </w:p>
    <w:p w14:paraId="70EE0AF9" w14:textId="77777777" w:rsidR="00FB2871" w:rsidRDefault="00FB2871" w:rsidP="005063B8">
      <w:pPr>
        <w:rPr>
          <w:rFonts w:ascii="Times New Roman" w:hAnsi="Times New Roman" w:cs="Times New Roman"/>
          <w:b/>
          <w:bCs/>
        </w:rPr>
      </w:pPr>
    </w:p>
    <w:p w14:paraId="4ECF8310" w14:textId="4B1783D2" w:rsidR="00DB374E" w:rsidRDefault="00B36693" w:rsidP="00DB374E">
      <w:pPr>
        <w:pStyle w:val="ac"/>
        <w:numPr>
          <w:ilvl w:val="0"/>
          <w:numId w:val="32"/>
        </w:numPr>
        <w:rPr>
          <w:rFonts w:ascii="Times New Roman" w:hAnsi="Times New Roman" w:cs="Times New Roman"/>
          <w:b/>
          <w:bCs/>
        </w:rPr>
      </w:pPr>
      <w:r>
        <w:rPr>
          <w:rFonts w:ascii="Times New Roman" w:hAnsi="Times New Roman" w:cs="Times New Roman" w:hint="eastAsia"/>
          <w:b/>
          <w:bCs/>
        </w:rPr>
        <w:t>CW configuration for Rx test</w:t>
      </w:r>
    </w:p>
    <w:p w14:paraId="35012D6C" w14:textId="77777777" w:rsidR="00A52377" w:rsidRDefault="00A52377" w:rsidP="005063B8">
      <w:pPr>
        <w:rPr>
          <w:rFonts w:ascii="Times New Roman" w:hAnsi="Times New Roman" w:cs="Times New Roman"/>
          <w:b/>
          <w:bCs/>
        </w:rPr>
      </w:pPr>
    </w:p>
    <w:p w14:paraId="3DFC48E1" w14:textId="73F502E4" w:rsidR="00D54DA9" w:rsidRPr="000F33D2" w:rsidRDefault="00FD6375" w:rsidP="005063B8">
      <w:pPr>
        <w:rPr>
          <w:rFonts w:ascii="Times New Roman" w:hAnsi="Times New Roman" w:cs="Times New Roman"/>
        </w:rPr>
      </w:pPr>
      <w:r>
        <w:rPr>
          <w:rFonts w:ascii="Times New Roman" w:hAnsi="Times New Roman" w:cs="Times New Roman" w:hint="eastAsia"/>
        </w:rPr>
        <w:t>For Tx requirement</w:t>
      </w:r>
      <w:r w:rsidR="0038201D">
        <w:rPr>
          <w:rFonts w:ascii="Times New Roman" w:hAnsi="Times New Roman" w:cs="Times New Roman" w:hint="eastAsia"/>
        </w:rPr>
        <w:t>s</w:t>
      </w:r>
      <w:r>
        <w:rPr>
          <w:rFonts w:ascii="Times New Roman" w:hAnsi="Times New Roman" w:cs="Times New Roman" w:hint="eastAsia"/>
        </w:rPr>
        <w:t xml:space="preserve"> of device, </w:t>
      </w:r>
      <w:r>
        <w:rPr>
          <w:rFonts w:ascii="Times New Roman" w:hAnsi="Times New Roman" w:cs="Times New Roman"/>
        </w:rPr>
        <w:t>the</w:t>
      </w:r>
      <w:r>
        <w:rPr>
          <w:rFonts w:ascii="Times New Roman" w:hAnsi="Times New Roman" w:cs="Times New Roman" w:hint="eastAsia"/>
        </w:rPr>
        <w:t xml:space="preserve"> CW configuration need to be discussed with core </w:t>
      </w:r>
      <w:r>
        <w:rPr>
          <w:rFonts w:ascii="Times New Roman" w:hAnsi="Times New Roman" w:cs="Times New Roman"/>
        </w:rPr>
        <w:t>requirement</w:t>
      </w:r>
      <w:r w:rsidR="0038201D">
        <w:rPr>
          <w:rFonts w:ascii="Times New Roman" w:hAnsi="Times New Roman" w:cs="Times New Roman" w:hint="eastAsia"/>
        </w:rPr>
        <w:t xml:space="preserve">, but for Rx requirements, the purpose of CW configuration is only to </w:t>
      </w:r>
      <w:r w:rsidR="001D0E5F">
        <w:rPr>
          <w:rFonts w:ascii="Times New Roman" w:hAnsi="Times New Roman" w:cs="Times New Roman" w:hint="eastAsia"/>
        </w:rPr>
        <w:t xml:space="preserve">ensure the backscatter signal can be </w:t>
      </w:r>
      <w:r w:rsidR="001D0E5F">
        <w:rPr>
          <w:rFonts w:ascii="Times New Roman" w:hAnsi="Times New Roman" w:cs="Times New Roman"/>
        </w:rPr>
        <w:t>received</w:t>
      </w:r>
      <w:r w:rsidR="001D0E5F">
        <w:rPr>
          <w:rFonts w:ascii="Times New Roman" w:hAnsi="Times New Roman" w:cs="Times New Roman" w:hint="eastAsia"/>
        </w:rPr>
        <w:t xml:space="preserve"> correctly.</w:t>
      </w:r>
      <w:r w:rsidR="000F33D2">
        <w:rPr>
          <w:rFonts w:ascii="Times New Roman" w:hAnsi="Times New Roman" w:cs="Times New Roman" w:hint="eastAsia"/>
        </w:rPr>
        <w:t xml:space="preserve"> A</w:t>
      </w:r>
      <w:r w:rsidR="001D0E5F">
        <w:rPr>
          <w:rFonts w:ascii="Times New Roman" w:hAnsi="Times New Roman" w:cs="Times New Roman" w:hint="eastAsia"/>
        </w:rPr>
        <w:t>s we analyzed in previous part, polarization combination of incident CW signal and measure</w:t>
      </w:r>
      <w:r w:rsidR="000F33D2">
        <w:rPr>
          <w:rFonts w:ascii="Times New Roman" w:hAnsi="Times New Roman" w:cs="Times New Roman" w:hint="eastAsia"/>
        </w:rPr>
        <w:t xml:space="preserve">ment antenna has total 4 types, but it is unnecessary to iterate all combinations for Rx requirements, and the easiest way is </w:t>
      </w:r>
      <w:r w:rsidR="000F33D2">
        <w:rPr>
          <w:rFonts w:ascii="Times New Roman" w:hAnsi="Times New Roman" w:cs="Times New Roman"/>
        </w:rPr>
        <w:t>that</w:t>
      </w:r>
      <w:r w:rsidR="000F33D2">
        <w:rPr>
          <w:rFonts w:ascii="Times New Roman" w:hAnsi="Times New Roman" w:cs="Times New Roman" w:hint="eastAsia"/>
        </w:rPr>
        <w:t xml:space="preserve"> we use same CW </w:t>
      </w:r>
      <w:r w:rsidR="000F33D2">
        <w:rPr>
          <w:rFonts w:ascii="Times New Roman" w:hAnsi="Times New Roman" w:cs="Times New Roman"/>
        </w:rPr>
        <w:t>configuration</w:t>
      </w:r>
      <w:r w:rsidR="000F33D2">
        <w:rPr>
          <w:rFonts w:ascii="Times New Roman" w:hAnsi="Times New Roman" w:cs="Times New Roman" w:hint="eastAsia"/>
        </w:rPr>
        <w:t xml:space="preserve"> </w:t>
      </w:r>
      <w:r w:rsidR="004366E4">
        <w:rPr>
          <w:rFonts w:ascii="Times New Roman" w:hAnsi="Times New Roman" w:cs="Times New Roman" w:hint="eastAsia"/>
        </w:rPr>
        <w:t>as</w:t>
      </w:r>
      <w:r w:rsidR="000F33D2">
        <w:rPr>
          <w:rFonts w:ascii="Times New Roman" w:hAnsi="Times New Roman" w:cs="Times New Roman" w:hint="eastAsia"/>
        </w:rPr>
        <w:t xml:space="preserve"> backscatter loss</w:t>
      </w:r>
      <w:r w:rsidR="004366E4">
        <w:rPr>
          <w:rFonts w:ascii="Times New Roman" w:hAnsi="Times New Roman" w:cs="Times New Roman" w:hint="eastAsia"/>
        </w:rPr>
        <w:t xml:space="preserve">, the only use the polarization combination </w:t>
      </w:r>
      <w:r w:rsidR="004366E4">
        <w:rPr>
          <w:rFonts w:ascii="Times New Roman" w:hAnsi="Times New Roman" w:cs="Times New Roman"/>
        </w:rPr>
        <w:t>that</w:t>
      </w:r>
      <w:r w:rsidR="004366E4">
        <w:rPr>
          <w:rFonts w:ascii="Times New Roman" w:hAnsi="Times New Roman" w:cs="Times New Roman" w:hint="eastAsia"/>
        </w:rPr>
        <w:t xml:space="preserve"> can get maximum D2R power.</w:t>
      </w:r>
    </w:p>
    <w:p w14:paraId="2E69AE05" w14:textId="77777777" w:rsidR="00FD6375" w:rsidRDefault="00FD6375" w:rsidP="005063B8">
      <w:pPr>
        <w:rPr>
          <w:rFonts w:ascii="Times New Roman" w:hAnsi="Times New Roman" w:cs="Times New Roman" w:hint="eastAsia"/>
        </w:rPr>
      </w:pPr>
    </w:p>
    <w:p w14:paraId="58E24B3A" w14:textId="04E90F92" w:rsidR="0038201D" w:rsidRPr="004366E4" w:rsidRDefault="00FD6375" w:rsidP="005063B8">
      <w:pPr>
        <w:rPr>
          <w:rFonts w:ascii="Times New Roman" w:hAnsi="Times New Roman" w:cs="Times New Roman"/>
          <w:b/>
          <w:bCs/>
        </w:rPr>
      </w:pPr>
      <w:r w:rsidRPr="004366E4">
        <w:rPr>
          <w:rFonts w:ascii="Times New Roman" w:hAnsi="Times New Roman" w:cs="Times New Roman"/>
          <w:b/>
          <w:bCs/>
        </w:rPr>
        <w:t>O</w:t>
      </w:r>
      <w:r w:rsidRPr="004366E4">
        <w:rPr>
          <w:rFonts w:ascii="Times New Roman" w:hAnsi="Times New Roman" w:cs="Times New Roman" w:hint="eastAsia"/>
          <w:b/>
          <w:bCs/>
        </w:rPr>
        <w:t xml:space="preserve">bservation 2: The CW configuration in Rx requirement </w:t>
      </w:r>
      <w:r w:rsidR="004366E4" w:rsidRPr="004366E4">
        <w:rPr>
          <w:rFonts w:ascii="Times New Roman" w:hAnsi="Times New Roman" w:cs="Times New Roman" w:hint="eastAsia"/>
          <w:b/>
          <w:bCs/>
        </w:rPr>
        <w:t>is only to ensure the D2R can be correctly received by TE.</w:t>
      </w:r>
    </w:p>
    <w:p w14:paraId="746B22BC" w14:textId="77777777" w:rsidR="0038201D" w:rsidRDefault="0038201D" w:rsidP="005063B8">
      <w:pPr>
        <w:rPr>
          <w:rFonts w:ascii="Times New Roman" w:hAnsi="Times New Roman" w:cs="Times New Roman"/>
        </w:rPr>
      </w:pPr>
    </w:p>
    <w:p w14:paraId="64EF153C" w14:textId="2BFECF11" w:rsidR="00FD6375" w:rsidRPr="0041583E" w:rsidRDefault="00FD6375" w:rsidP="005063B8">
      <w:pPr>
        <w:rPr>
          <w:rFonts w:ascii="Times New Roman" w:hAnsi="Times New Roman" w:cs="Times New Roman"/>
          <w:b/>
          <w:bCs/>
        </w:rPr>
      </w:pPr>
      <w:r w:rsidRPr="0041583E">
        <w:rPr>
          <w:rFonts w:ascii="Times New Roman" w:hAnsi="Times New Roman" w:cs="Times New Roman"/>
          <w:b/>
          <w:bCs/>
        </w:rPr>
        <w:t>Proposal</w:t>
      </w:r>
      <w:r w:rsidRPr="0041583E">
        <w:rPr>
          <w:rFonts w:ascii="Times New Roman" w:hAnsi="Times New Roman" w:cs="Times New Roman" w:hint="eastAsia"/>
          <w:b/>
          <w:bCs/>
        </w:rPr>
        <w:t xml:space="preserve"> 5:</w:t>
      </w:r>
      <w:r w:rsidR="004366E4" w:rsidRPr="0041583E">
        <w:rPr>
          <w:rFonts w:ascii="Times New Roman" w:hAnsi="Times New Roman" w:cs="Times New Roman" w:hint="eastAsia"/>
          <w:b/>
          <w:bCs/>
        </w:rPr>
        <w:t xml:space="preserve"> </w:t>
      </w:r>
      <w:r w:rsidR="004366E4" w:rsidRPr="0041583E">
        <w:rPr>
          <w:rFonts w:ascii="Times New Roman" w:hAnsi="Times New Roman" w:cs="Times New Roman"/>
          <w:b/>
          <w:bCs/>
        </w:rPr>
        <w:t>F</w:t>
      </w:r>
      <w:r w:rsidR="004366E4" w:rsidRPr="0041583E">
        <w:rPr>
          <w:rFonts w:ascii="Times New Roman" w:hAnsi="Times New Roman" w:cs="Times New Roman" w:hint="eastAsia"/>
          <w:b/>
          <w:bCs/>
        </w:rPr>
        <w:t xml:space="preserve">or Rx requirements verification, </w:t>
      </w:r>
      <w:r w:rsidR="0041583E" w:rsidRPr="0041583E">
        <w:rPr>
          <w:rFonts w:ascii="Times New Roman" w:hAnsi="Times New Roman" w:cs="Times New Roman" w:hint="eastAsia"/>
          <w:b/>
          <w:bCs/>
        </w:rPr>
        <w:t>the CW configuration is same as backscatter loss with the polarization combination that can get maximum EIRP.</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239C4F69" w14:textId="2C50C2AE" w:rsidR="00E440F4" w:rsidRDefault="00E440F4" w:rsidP="00282433">
      <w:pPr>
        <w:rPr>
          <w:rFonts w:ascii="Times New Roman" w:hAnsi="Times New Roman" w:cs="Times New Roman"/>
        </w:rPr>
      </w:pPr>
    </w:p>
    <w:p w14:paraId="6C4B6FDE" w14:textId="77777777" w:rsidR="00DD5136" w:rsidRPr="00DD5136" w:rsidRDefault="00DD5136" w:rsidP="00DD5136">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1: </w:t>
      </w:r>
      <w:r w:rsidRPr="00DD5136">
        <w:rPr>
          <w:rFonts w:ascii="Times New Roman" w:hAnsi="Times New Roman" w:cs="Times New Roman" w:hint="eastAsia"/>
        </w:rPr>
        <w:t xml:space="preserve">For backscatter power of device, there are total 4 polarization combinations for measurement antenna and incident CW. </w:t>
      </w:r>
    </w:p>
    <w:p w14:paraId="766E0F3C" w14:textId="77777777" w:rsidR="00DD5136" w:rsidRDefault="00DD5136" w:rsidP="00DD5136">
      <w:pPr>
        <w:rPr>
          <w:rFonts w:ascii="Times New Roman" w:hAnsi="Times New Roman" w:cs="Times New Roman"/>
          <w:b/>
          <w:bCs/>
        </w:rPr>
      </w:pPr>
    </w:p>
    <w:p w14:paraId="250F98C0" w14:textId="77777777" w:rsidR="00DD5136" w:rsidRPr="00DD5136" w:rsidRDefault="00DD5136" w:rsidP="00DD5136">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1: </w:t>
      </w:r>
      <w:r w:rsidRPr="00DD5136">
        <w:rPr>
          <w:rFonts w:ascii="Times New Roman" w:hAnsi="Times New Roman" w:cs="Times New Roman" w:hint="eastAsia"/>
        </w:rPr>
        <w:t>The D2R backscatter power is combine from all polarization combinations:</w:t>
      </w:r>
    </w:p>
    <w:p w14:paraId="6263D663" w14:textId="25A76CFD" w:rsidR="00DD5136" w:rsidRPr="00DD5136" w:rsidRDefault="00DD5136" w:rsidP="00DD5136">
      <w:pPr>
        <w:spacing w:after="180"/>
        <w:rPr>
          <w:rFonts w:ascii="Times New Roman" w:hAnsi="Times New Roman" w:cs="Times New Roman"/>
        </w:rPr>
      </w:pPr>
      <m:oMathPara>
        <m:oMath>
          <m:r>
            <w:rPr>
              <w:rFonts w:ascii="Cambria Math" w:hAnsi="Cambria Math" w:cs="Times New Roman"/>
            </w:rPr>
            <m:t>EIRP</m:t>
          </m:r>
          <m:d>
            <m:dPr>
              <m:ctrlPr>
                <w:rPr>
                  <w:rFonts w:ascii="Cambria Math" w:hAnsi="Cambria Math" w:cs="Times New Roman"/>
                  <w:noProof/>
                  <w:lang w:val="en-GB" w:eastAsia="en-US"/>
                </w:rPr>
              </m:ctrlPr>
            </m:dPr>
            <m:e>
              <m:r>
                <w:rPr>
                  <w:rFonts w:ascii="Cambria Math" w:hAnsi="Cambria Math" w:cs="Times New Roman"/>
                </w:rPr>
                <m:t>θ</m:t>
              </m:r>
              <m:r>
                <m:rPr>
                  <m:sty m:val="p"/>
                </m:rPr>
                <w:rPr>
                  <w:rFonts w:ascii="Cambria Math" w:hAnsi="Cambria Math" w:cs="Times New Roman"/>
                </w:rPr>
                <m:t>,</m:t>
              </m:r>
              <m:r>
                <w:rPr>
                  <w:rFonts w:ascii="Cambria Math" w:hAnsi="Cambria Math" w:cs="Times New Roman"/>
                </w:rPr>
                <m:t>ϕ</m:t>
              </m:r>
            </m:e>
          </m:d>
          <m:r>
            <m:rPr>
              <m:sty m:val="p"/>
            </m:rPr>
            <w:rPr>
              <w:rFonts w:ascii="Cambria Math" w:hAnsi="Cambria Math" w:cs="Times New Roman"/>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4454BF14" w14:textId="77777777" w:rsidR="00DD5136" w:rsidRDefault="00DD5136" w:rsidP="00DD5136">
      <w:pPr>
        <w:rPr>
          <w:rFonts w:ascii="Times New Roman" w:hAnsi="Times New Roman" w:cs="Times New Roman"/>
          <w:b/>
          <w:bCs/>
        </w:rPr>
      </w:pPr>
    </w:p>
    <w:p w14:paraId="2B248F99" w14:textId="4254681F" w:rsidR="00DD5136" w:rsidRPr="00DD5136" w:rsidRDefault="00DD5136" w:rsidP="00DD5136">
      <w:pPr>
        <w:rPr>
          <w:rFonts w:ascii="Times New Roman" w:hAnsi="Times New Roman" w:cs="Times New Roman"/>
        </w:rPr>
      </w:pPr>
      <w:r w:rsidRPr="009B61DF">
        <w:rPr>
          <w:rFonts w:ascii="Times New Roman" w:hAnsi="Times New Roman" w:cs="Times New Roman"/>
          <w:b/>
          <w:bCs/>
        </w:rPr>
        <w:t>P</w:t>
      </w:r>
      <w:r w:rsidRPr="009B61DF">
        <w:rPr>
          <w:rFonts w:ascii="Times New Roman" w:hAnsi="Times New Roman" w:cs="Times New Roman" w:hint="eastAsia"/>
          <w:b/>
          <w:bCs/>
        </w:rPr>
        <w:t xml:space="preserve">roposal 2: </w:t>
      </w:r>
      <w:r w:rsidRPr="00DD5136">
        <w:rPr>
          <w:rFonts w:ascii="Times New Roman" w:hAnsi="Times New Roman" w:cs="Times New Roman" w:hint="eastAsia"/>
        </w:rPr>
        <w:t xml:space="preserve">The EIS is combined from </w:t>
      </w:r>
      <m:oMath>
        <m:r>
          <w:rPr>
            <w:rFonts w:ascii="Cambria Math" w:hAnsi="Cambria Math"/>
          </w:rPr>
          <m:t>θ</m:t>
        </m:r>
      </m:oMath>
      <w:r w:rsidRPr="00DD5136">
        <w:rPr>
          <w:rFonts w:ascii="Times New Roman" w:hAnsi="Times New Roman" w:cs="Times New Roman" w:hint="eastAsia"/>
        </w:rPr>
        <w:t xml:space="preserve"> and </w:t>
      </w:r>
      <m:oMath>
        <m:r>
          <w:rPr>
            <w:rFonts w:ascii="Cambria Math" w:hAnsi="Cambria Math"/>
          </w:rPr>
          <m:t>ϕ</m:t>
        </m:r>
      </m:oMath>
      <w:r w:rsidRPr="00DD5136">
        <w:rPr>
          <w:rFonts w:ascii="Times New Roman" w:hAnsi="Times New Roman" w:cs="Times New Roman" w:hint="eastAsia"/>
        </w:rPr>
        <w:t xml:space="preserve"> polarization by following equation:</w:t>
      </w:r>
    </w:p>
    <w:p w14:paraId="34A5AF2F" w14:textId="77777777" w:rsidR="00DD5136" w:rsidRDefault="00DD5136" w:rsidP="00DD5136">
      <w:pPr>
        <w:rPr>
          <w:rFonts w:ascii="Times New Roman" w:hAnsi="Times New Roman" w:cs="Times New Roman"/>
        </w:rPr>
      </w:pPr>
    </w:p>
    <w:p w14:paraId="533E664E" w14:textId="77777777" w:rsidR="00DD5136" w:rsidRDefault="00DD5136" w:rsidP="00DD5136">
      <w:pPr>
        <w:spacing w:after="180"/>
        <w:rPr>
          <w:rFonts w:ascii="Times New Roman" w:hAnsi="Times New Roman" w:cs="Times New Roman"/>
        </w:rPr>
      </w:pPr>
      <m:oMathPara>
        <m:oMath>
          <m:r>
            <w:rPr>
              <w:rFonts w:ascii="Cambria Math" w:hAnsi="Cambria Math" w:cs="Times New Roman"/>
            </w:rPr>
            <w:lastRenderedPageBreak/>
            <m:t>EIS</m:t>
          </m:r>
          <m:d>
            <m:dPr>
              <m:ctrlPr>
                <w:rPr>
                  <w:rFonts w:ascii="Cambria Math" w:hAnsi="Cambria Math" w:cs="Times New Roman"/>
                  <w:noProof/>
                  <w:lang w:val="en-GB" w:eastAsia="en-US"/>
                </w:rPr>
              </m:ctrlPr>
            </m:dPr>
            <m:e>
              <m:r>
                <w:rPr>
                  <w:rFonts w:ascii="Cambria Math" w:hAnsi="Cambria Math" w:cs="Times New Roman"/>
                </w:rPr>
                <m:t>θ</m:t>
              </m:r>
              <m:r>
                <m:rPr>
                  <m:sty m:val="p"/>
                </m:rPr>
                <w:rPr>
                  <w:rFonts w:ascii="Cambria Math" w:hAnsi="Cambria Math" w:cs="Times New Roman"/>
                </w:rPr>
                <m:t>,</m:t>
              </m:r>
              <m:r>
                <w:rPr>
                  <w:rFonts w:ascii="Cambria Math" w:hAnsi="Cambria Math" w:cs="Times New Roman"/>
                </w:rPr>
                <m:t>ϕ</m:t>
              </m: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宋体" w:hAnsi="Cambria Math" w:cs="宋体"/>
                      <w:i/>
                      <w:sz w:val="24"/>
                      <w:szCs w:val="24"/>
                    </w:rPr>
                  </m:ctrlPr>
                </m:fPr>
                <m:num>
                  <m: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w:rPr>
                  <w:rFonts w:ascii="Cambria Math" w:hAnsi="Cambria Math" w:cs="Times New Roman"/>
                  <w:sz w:val="24"/>
                  <w:szCs w:val="24"/>
                </w:rPr>
                <m:t>)</m:t>
              </m:r>
            </m:den>
          </m:f>
        </m:oMath>
      </m:oMathPara>
    </w:p>
    <w:p w14:paraId="1BE79C13" w14:textId="77777777" w:rsidR="00DD5136" w:rsidRPr="00DD5136" w:rsidRDefault="00DD5136" w:rsidP="00DD5136">
      <w:pPr>
        <w:rPr>
          <w:rFonts w:ascii="Times New Roman" w:hAnsi="Times New Roman" w:cs="Times New Roman"/>
        </w:rPr>
      </w:pPr>
      <w:r w:rsidRPr="00D44FAF">
        <w:rPr>
          <w:rFonts w:ascii="Times New Roman" w:hAnsi="Times New Roman" w:cs="Times New Roman"/>
          <w:b/>
          <w:bCs/>
        </w:rPr>
        <w:t>P</w:t>
      </w:r>
      <w:r w:rsidRPr="00D44FAF">
        <w:rPr>
          <w:rFonts w:ascii="Times New Roman" w:hAnsi="Times New Roman" w:cs="Times New Roman" w:hint="eastAsia"/>
          <w:b/>
          <w:bCs/>
        </w:rPr>
        <w:t xml:space="preserve">roposal 3: </w:t>
      </w:r>
      <w:r w:rsidRPr="00DD5136">
        <w:rPr>
          <w:rFonts w:ascii="Times New Roman" w:hAnsi="Times New Roman" w:cs="Times New Roman" w:hint="eastAsia"/>
        </w:rPr>
        <w:t xml:space="preserve">No need to define the power </w:t>
      </w:r>
      <w:r w:rsidRPr="00DD5136">
        <w:rPr>
          <w:rFonts w:ascii="Times New Roman" w:hAnsi="Times New Roman" w:cs="Times New Roman"/>
        </w:rPr>
        <w:t>difference</w:t>
      </w:r>
      <w:r w:rsidRPr="00DD5136">
        <w:rPr>
          <w:rFonts w:ascii="Times New Roman" w:hAnsi="Times New Roman" w:cs="Times New Roman" w:hint="eastAsia"/>
        </w:rPr>
        <w:t xml:space="preserve"> between backscatter signal and CW leakage.</w:t>
      </w:r>
    </w:p>
    <w:p w14:paraId="23970632" w14:textId="77777777" w:rsidR="00DD5136" w:rsidRDefault="00DD5136" w:rsidP="00DD5136">
      <w:pPr>
        <w:rPr>
          <w:rFonts w:ascii="Times New Roman" w:hAnsi="Times New Roman" w:cs="Times New Roman"/>
          <w:b/>
          <w:bCs/>
        </w:rPr>
      </w:pPr>
    </w:p>
    <w:p w14:paraId="1F5B414C" w14:textId="77777777" w:rsidR="00DD5136" w:rsidRPr="00DD5136" w:rsidRDefault="00DD5136" w:rsidP="00DD5136">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4: </w:t>
      </w:r>
      <w:r w:rsidRPr="00DD5136">
        <w:rPr>
          <w:rFonts w:ascii="Times New Roman" w:hAnsi="Times New Roman" w:cs="Times New Roman" w:hint="eastAsia"/>
        </w:rPr>
        <w:t>For min EIS over partial sphere, only test the points with 90</w:t>
      </w:r>
      <w:r w:rsidRPr="00DD5136">
        <w:rPr>
          <w:rFonts w:ascii="Times New Roman" w:hAnsi="Times New Roman" w:cs="Times New Roman"/>
        </w:rPr>
        <w:t>°</w:t>
      </w:r>
      <w:r w:rsidRPr="00DD5136">
        <w:rPr>
          <w:rFonts w:ascii="Times New Roman" w:hAnsi="Times New Roman" w:cs="Times New Roman" w:hint="eastAsia"/>
        </w:rPr>
        <w:t xml:space="preserve"> </w:t>
      </w:r>
      <w:r w:rsidRPr="00DD5136">
        <w:rPr>
          <w:rFonts w:ascii="Times New Roman" w:hAnsi="Times New Roman" w:cs="Times New Roman"/>
        </w:rPr>
        <w:t>separation</w:t>
      </w:r>
      <w:r w:rsidRPr="00DD5136">
        <w:rPr>
          <w:rFonts w:ascii="Times New Roman" w:hAnsi="Times New Roman" w:cs="Times New Roman" w:hint="eastAsia"/>
        </w:rPr>
        <w:t xml:space="preserve"> at edge of partial sphere.</w:t>
      </w:r>
    </w:p>
    <w:p w14:paraId="0AE4C386" w14:textId="77777777" w:rsidR="00DD5136" w:rsidRDefault="00DD5136" w:rsidP="00DD5136">
      <w:pPr>
        <w:rPr>
          <w:rFonts w:ascii="Times New Roman" w:hAnsi="Times New Roman" w:cs="Times New Roman"/>
          <w:b/>
          <w:bCs/>
        </w:rPr>
      </w:pPr>
    </w:p>
    <w:p w14:paraId="052DA707" w14:textId="77777777" w:rsidR="00DD5136" w:rsidRPr="00DD5136" w:rsidRDefault="00DD5136" w:rsidP="00DD5136">
      <w:pPr>
        <w:rPr>
          <w:rFonts w:ascii="Times New Roman" w:hAnsi="Times New Roman" w:cs="Times New Roman"/>
        </w:rPr>
      </w:pPr>
      <w:r w:rsidRPr="004366E4">
        <w:rPr>
          <w:rFonts w:ascii="Times New Roman" w:hAnsi="Times New Roman" w:cs="Times New Roman"/>
          <w:b/>
          <w:bCs/>
        </w:rPr>
        <w:t>O</w:t>
      </w:r>
      <w:r w:rsidRPr="004366E4">
        <w:rPr>
          <w:rFonts w:ascii="Times New Roman" w:hAnsi="Times New Roman" w:cs="Times New Roman" w:hint="eastAsia"/>
          <w:b/>
          <w:bCs/>
        </w:rPr>
        <w:t xml:space="preserve">bservation 2: </w:t>
      </w:r>
      <w:r w:rsidRPr="00DD5136">
        <w:rPr>
          <w:rFonts w:ascii="Times New Roman" w:hAnsi="Times New Roman" w:cs="Times New Roman" w:hint="eastAsia"/>
        </w:rPr>
        <w:t>The CW configuration in Rx requirement is only to ensure the D2R can be correctly received by TE.</w:t>
      </w:r>
    </w:p>
    <w:p w14:paraId="436D65A0" w14:textId="77777777" w:rsidR="00DD5136" w:rsidRDefault="00DD5136" w:rsidP="00DD5136">
      <w:pPr>
        <w:rPr>
          <w:rFonts w:ascii="Times New Roman" w:hAnsi="Times New Roman" w:cs="Times New Roman"/>
        </w:rPr>
      </w:pPr>
    </w:p>
    <w:p w14:paraId="5C455E9C" w14:textId="4B4A8138" w:rsidR="00DD5136" w:rsidRPr="00DD5136" w:rsidRDefault="00DD5136" w:rsidP="00282433">
      <w:pPr>
        <w:rPr>
          <w:rFonts w:ascii="Times New Roman" w:hAnsi="Times New Roman" w:cs="Times New Roman" w:hint="eastAsia"/>
        </w:rPr>
      </w:pPr>
      <w:r w:rsidRPr="0041583E">
        <w:rPr>
          <w:rFonts w:ascii="Times New Roman" w:hAnsi="Times New Roman" w:cs="Times New Roman"/>
          <w:b/>
          <w:bCs/>
        </w:rPr>
        <w:t>Proposal</w:t>
      </w:r>
      <w:r w:rsidRPr="0041583E">
        <w:rPr>
          <w:rFonts w:ascii="Times New Roman" w:hAnsi="Times New Roman" w:cs="Times New Roman" w:hint="eastAsia"/>
          <w:b/>
          <w:bCs/>
        </w:rPr>
        <w:t xml:space="preserve"> 5: </w:t>
      </w:r>
      <w:r w:rsidRPr="00DD5136">
        <w:rPr>
          <w:rFonts w:ascii="Times New Roman" w:hAnsi="Times New Roman" w:cs="Times New Roman"/>
        </w:rPr>
        <w:t>F</w:t>
      </w:r>
      <w:r w:rsidRPr="00DD5136">
        <w:rPr>
          <w:rFonts w:ascii="Times New Roman" w:hAnsi="Times New Roman" w:cs="Times New Roman" w:hint="eastAsia"/>
        </w:rPr>
        <w:t>or Rx requirements verification, the CW configuration is same as backscatter loss with the polarization combination that can get maximum EIRP.</w:t>
      </w:r>
    </w:p>
    <w:p w14:paraId="06D30F7A" w14:textId="77777777" w:rsidR="007D34E7" w:rsidRPr="00282433" w:rsidRDefault="007D34E7" w:rsidP="00282433">
      <w:pPr>
        <w:rPr>
          <w:rFonts w:ascii="Times New Roman" w:hAnsi="Times New Roman" w:cs="Times New Roman" w:hint="eastAsia"/>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2FA40326" w14:textId="10738EC5" w:rsidR="001823D7" w:rsidRDefault="001823D7" w:rsidP="001823D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1823D7">
        <w:rPr>
          <w:rFonts w:ascii="Times New Roman" w:eastAsia="等线" w:hAnsi="Times New Roman" w:cs="Times New Roman"/>
          <w:kern w:val="0"/>
          <w:sz w:val="20"/>
          <w:szCs w:val="20"/>
        </w:rPr>
        <w:t xml:space="preserve"> </w:t>
      </w:r>
      <w:r w:rsidR="00CC12B0" w:rsidRPr="00CC12B0">
        <w:rPr>
          <w:rFonts w:ascii="Times New Roman" w:eastAsia="等线" w:hAnsi="Times New Roman" w:cs="Times New Roman"/>
          <w:kern w:val="0"/>
          <w:sz w:val="20"/>
          <w:szCs w:val="20"/>
        </w:rPr>
        <w:t>R4-2505230</w:t>
      </w:r>
      <w:r w:rsidR="00CC12B0" w:rsidRPr="00CC12B0">
        <w:rPr>
          <w:rFonts w:ascii="Times New Roman" w:eastAsia="等线" w:hAnsi="Times New Roman" w:cs="Times New Roman"/>
          <w:kern w:val="0"/>
          <w:sz w:val="20"/>
          <w:szCs w:val="20"/>
        </w:rPr>
        <w:tab/>
        <w:t>WF on A-IOT device requirements</w:t>
      </w:r>
      <w:r w:rsidR="00CC12B0" w:rsidRPr="00CC12B0">
        <w:rPr>
          <w:rFonts w:ascii="Times New Roman" w:eastAsia="等线" w:hAnsi="Times New Roman" w:cs="Times New Roman"/>
          <w:kern w:val="0"/>
          <w:sz w:val="20"/>
          <w:szCs w:val="20"/>
        </w:rPr>
        <w:tab/>
        <w:t>CMCC</w:t>
      </w:r>
    </w:p>
    <w:p w14:paraId="6BB91BAA" w14:textId="15C73A5B" w:rsidR="00CC12B0" w:rsidRDefault="00CC12B0" w:rsidP="001823D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 </w:t>
      </w:r>
      <w:r w:rsidRPr="00CC12B0">
        <w:rPr>
          <w:rFonts w:ascii="Times New Roman" w:eastAsia="等线" w:hAnsi="Times New Roman" w:cs="Times New Roman"/>
          <w:kern w:val="0"/>
          <w:sz w:val="20"/>
          <w:szCs w:val="20"/>
        </w:rPr>
        <w:t>R4-2506841_Discussion on the RF requirement of AIoT BS</w:t>
      </w:r>
    </w:p>
    <w:p w14:paraId="507EBAF8" w14:textId="2142913A" w:rsidR="00FC32F0" w:rsidRPr="001823D7" w:rsidRDefault="00FC32F0" w:rsidP="00514865">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p w14:paraId="3E37AAAD" w14:textId="718AFD00" w:rsidR="0098754E" w:rsidRPr="003D1AB4" w:rsidRDefault="0098754E" w:rsidP="003D1AB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98754E" w:rsidRPr="003D1AB4"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ABE0A" w14:textId="77777777" w:rsidR="000C7E81" w:rsidRDefault="000C7E81" w:rsidP="0040353F">
      <w:r>
        <w:separator/>
      </w:r>
    </w:p>
  </w:endnote>
  <w:endnote w:type="continuationSeparator" w:id="0">
    <w:p w14:paraId="1E959062" w14:textId="77777777" w:rsidR="000C7E81" w:rsidRDefault="000C7E8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90A6F" w14:textId="77777777" w:rsidR="000C7E81" w:rsidRDefault="000C7E81" w:rsidP="0040353F">
      <w:r>
        <w:separator/>
      </w:r>
    </w:p>
  </w:footnote>
  <w:footnote w:type="continuationSeparator" w:id="0">
    <w:p w14:paraId="26B91CE9" w14:textId="77777777" w:rsidR="000C7E81" w:rsidRDefault="000C7E8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61BAD"/>
    <w:multiLevelType w:val="hybridMultilevel"/>
    <w:tmpl w:val="FE06EE20"/>
    <w:lvl w:ilvl="0" w:tplc="48ECDB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CC46088"/>
    <w:multiLevelType w:val="multilevel"/>
    <w:tmpl w:val="0CC4608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FE56BFE"/>
    <w:multiLevelType w:val="hybridMultilevel"/>
    <w:tmpl w:val="87FC42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51B86A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A5EBB"/>
    <w:multiLevelType w:val="hybridMultilevel"/>
    <w:tmpl w:val="D45EC12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9" w15:restartNumberingAfterBreak="0">
    <w:nsid w:val="292F341D"/>
    <w:multiLevelType w:val="hybridMultilevel"/>
    <w:tmpl w:val="7DA0EC32"/>
    <w:lvl w:ilvl="0" w:tplc="27043BE8">
      <w:start w:val="1"/>
      <w:numFmt w:val="decimal"/>
      <w:lvlText w:val="%1)"/>
      <w:lvlJc w:val="left"/>
      <w:pPr>
        <w:ind w:left="360" w:hanging="360"/>
      </w:pPr>
      <w:rPr>
        <w:rFonts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3"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6107D6"/>
    <w:multiLevelType w:val="hybridMultilevel"/>
    <w:tmpl w:val="A7B68424"/>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ED5D43"/>
    <w:multiLevelType w:val="hybridMultilevel"/>
    <w:tmpl w:val="FE06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9" w15:restartNumberingAfterBreak="0">
    <w:nsid w:val="44360C8F"/>
    <w:multiLevelType w:val="hybridMultilevel"/>
    <w:tmpl w:val="FE06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9B7E63"/>
    <w:multiLevelType w:val="hybridMultilevel"/>
    <w:tmpl w:val="C788263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8E7FFB"/>
    <w:multiLevelType w:val="hybridMultilevel"/>
    <w:tmpl w:val="235836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2045598581">
    <w:abstractNumId w:val="28"/>
  </w:num>
  <w:num w:numId="2" w16cid:durableId="1238132820">
    <w:abstractNumId w:val="24"/>
  </w:num>
  <w:num w:numId="3" w16cid:durableId="1382168697">
    <w:abstractNumId w:val="10"/>
  </w:num>
  <w:num w:numId="4" w16cid:durableId="1040518403">
    <w:abstractNumId w:val="30"/>
  </w:num>
  <w:num w:numId="5" w16cid:durableId="1816675530">
    <w:abstractNumId w:val="8"/>
  </w:num>
  <w:num w:numId="6" w16cid:durableId="1536116116">
    <w:abstractNumId w:val="27"/>
  </w:num>
  <w:num w:numId="7" w16cid:durableId="329606506">
    <w:abstractNumId w:val="16"/>
  </w:num>
  <w:num w:numId="8" w16cid:durableId="1127548791">
    <w:abstractNumId w:val="20"/>
  </w:num>
  <w:num w:numId="9" w16cid:durableId="563687489">
    <w:abstractNumId w:val="21"/>
  </w:num>
  <w:num w:numId="10" w16cid:durableId="1560509742">
    <w:abstractNumId w:val="13"/>
  </w:num>
  <w:num w:numId="11" w16cid:durableId="1096167348">
    <w:abstractNumId w:val="14"/>
  </w:num>
  <w:num w:numId="12" w16cid:durableId="1265961957">
    <w:abstractNumId w:val="6"/>
  </w:num>
  <w:num w:numId="13" w16cid:durableId="848955834">
    <w:abstractNumId w:val="2"/>
  </w:num>
  <w:num w:numId="14" w16cid:durableId="963073197">
    <w:abstractNumId w:val="31"/>
  </w:num>
  <w:num w:numId="15" w16cid:durableId="1199971863">
    <w:abstractNumId w:val="29"/>
  </w:num>
  <w:num w:numId="16" w16cid:durableId="1161626833">
    <w:abstractNumId w:val="15"/>
  </w:num>
  <w:num w:numId="17" w16cid:durableId="1788112858">
    <w:abstractNumId w:val="23"/>
  </w:num>
  <w:num w:numId="18" w16cid:durableId="750547756">
    <w:abstractNumId w:val="25"/>
  </w:num>
  <w:num w:numId="19" w16cid:durableId="800000442">
    <w:abstractNumId w:val="11"/>
  </w:num>
  <w:num w:numId="20" w16cid:durableId="1272979997">
    <w:abstractNumId w:val="4"/>
  </w:num>
  <w:num w:numId="21" w16cid:durableId="1116950042">
    <w:abstractNumId w:val="7"/>
  </w:num>
  <w:num w:numId="22" w16cid:durableId="1427922203">
    <w:abstractNumId w:val="26"/>
  </w:num>
  <w:num w:numId="23" w16cid:durableId="748691872">
    <w:abstractNumId w:val="0"/>
  </w:num>
  <w:num w:numId="24" w16cid:durableId="883638902">
    <w:abstractNumId w:val="1"/>
  </w:num>
  <w:num w:numId="25" w16cid:durableId="4160237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7752846">
    <w:abstractNumId w:val="19"/>
  </w:num>
  <w:num w:numId="27" w16cid:durableId="717123766">
    <w:abstractNumId w:val="17"/>
  </w:num>
  <w:num w:numId="28" w16cid:durableId="567807146">
    <w:abstractNumId w:val="32"/>
  </w:num>
  <w:num w:numId="29" w16cid:durableId="376395063">
    <w:abstractNumId w:val="22"/>
  </w:num>
  <w:num w:numId="30" w16cid:durableId="934940436">
    <w:abstractNumId w:val="26"/>
  </w:num>
  <w:num w:numId="31" w16cid:durableId="186526096">
    <w:abstractNumId w:val="18"/>
  </w:num>
  <w:num w:numId="32" w16cid:durableId="1900360750">
    <w:abstractNumId w:val="3"/>
  </w:num>
  <w:num w:numId="33" w16cid:durableId="1359547740">
    <w:abstractNumId w:val="12"/>
  </w:num>
  <w:num w:numId="34" w16cid:durableId="2031106115">
    <w:abstractNumId w:val="33"/>
  </w:num>
  <w:num w:numId="35" w16cid:durableId="789512548">
    <w:abstractNumId w:val="5"/>
  </w:num>
  <w:num w:numId="36" w16cid:durableId="713577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38AD"/>
    <w:rsid w:val="0002553F"/>
    <w:rsid w:val="000441A5"/>
    <w:rsid w:val="00044237"/>
    <w:rsid w:val="000517EF"/>
    <w:rsid w:val="00055C63"/>
    <w:rsid w:val="00061A23"/>
    <w:rsid w:val="00075AE4"/>
    <w:rsid w:val="000A0ED0"/>
    <w:rsid w:val="000C0694"/>
    <w:rsid w:val="000C7E81"/>
    <w:rsid w:val="000F0A0A"/>
    <w:rsid w:val="000F33D2"/>
    <w:rsid w:val="000F3B36"/>
    <w:rsid w:val="00100DB3"/>
    <w:rsid w:val="00107A66"/>
    <w:rsid w:val="001263B8"/>
    <w:rsid w:val="00127DEF"/>
    <w:rsid w:val="00134AB1"/>
    <w:rsid w:val="00134F49"/>
    <w:rsid w:val="001366F7"/>
    <w:rsid w:val="00156527"/>
    <w:rsid w:val="00157209"/>
    <w:rsid w:val="001600B1"/>
    <w:rsid w:val="001823D7"/>
    <w:rsid w:val="001849D8"/>
    <w:rsid w:val="001912DA"/>
    <w:rsid w:val="001A5AE8"/>
    <w:rsid w:val="001B764D"/>
    <w:rsid w:val="001C1C9D"/>
    <w:rsid w:val="001D0E5F"/>
    <w:rsid w:val="001E45F5"/>
    <w:rsid w:val="00202598"/>
    <w:rsid w:val="00204294"/>
    <w:rsid w:val="00224422"/>
    <w:rsid w:val="00232EC5"/>
    <w:rsid w:val="00237E44"/>
    <w:rsid w:val="00240BF8"/>
    <w:rsid w:val="0025696B"/>
    <w:rsid w:val="00267A27"/>
    <w:rsid w:val="00277EAC"/>
    <w:rsid w:val="00282433"/>
    <w:rsid w:val="002847BC"/>
    <w:rsid w:val="00284FB1"/>
    <w:rsid w:val="0029264D"/>
    <w:rsid w:val="00293428"/>
    <w:rsid w:val="00295803"/>
    <w:rsid w:val="002B29C1"/>
    <w:rsid w:val="002B48C8"/>
    <w:rsid w:val="002C2C55"/>
    <w:rsid w:val="002C3EF0"/>
    <w:rsid w:val="002D400B"/>
    <w:rsid w:val="002E1935"/>
    <w:rsid w:val="002E7BEE"/>
    <w:rsid w:val="002F637D"/>
    <w:rsid w:val="002F7967"/>
    <w:rsid w:val="002F7D31"/>
    <w:rsid w:val="00305822"/>
    <w:rsid w:val="003061DF"/>
    <w:rsid w:val="003105E1"/>
    <w:rsid w:val="003210C1"/>
    <w:rsid w:val="003233FB"/>
    <w:rsid w:val="003300F5"/>
    <w:rsid w:val="00337FF6"/>
    <w:rsid w:val="00341A79"/>
    <w:rsid w:val="00343F46"/>
    <w:rsid w:val="0038201D"/>
    <w:rsid w:val="00384065"/>
    <w:rsid w:val="003C1897"/>
    <w:rsid w:val="003C430E"/>
    <w:rsid w:val="003D1AB4"/>
    <w:rsid w:val="003D79D3"/>
    <w:rsid w:val="003E0618"/>
    <w:rsid w:val="003E25C3"/>
    <w:rsid w:val="003F07C0"/>
    <w:rsid w:val="0040353F"/>
    <w:rsid w:val="00403725"/>
    <w:rsid w:val="00404BD8"/>
    <w:rsid w:val="0041583E"/>
    <w:rsid w:val="0041798D"/>
    <w:rsid w:val="00427655"/>
    <w:rsid w:val="0043009D"/>
    <w:rsid w:val="004338C0"/>
    <w:rsid w:val="004366E4"/>
    <w:rsid w:val="004612C4"/>
    <w:rsid w:val="0046192B"/>
    <w:rsid w:val="00462C1B"/>
    <w:rsid w:val="00486554"/>
    <w:rsid w:val="0049466C"/>
    <w:rsid w:val="004A57AC"/>
    <w:rsid w:val="004C15B3"/>
    <w:rsid w:val="004D7EEB"/>
    <w:rsid w:val="004E2924"/>
    <w:rsid w:val="004E4BA1"/>
    <w:rsid w:val="004F1FDF"/>
    <w:rsid w:val="005063B8"/>
    <w:rsid w:val="00514865"/>
    <w:rsid w:val="0051494A"/>
    <w:rsid w:val="00536BC5"/>
    <w:rsid w:val="00544495"/>
    <w:rsid w:val="00560A25"/>
    <w:rsid w:val="00567C2F"/>
    <w:rsid w:val="005919B7"/>
    <w:rsid w:val="005A15CD"/>
    <w:rsid w:val="005B4D77"/>
    <w:rsid w:val="005B7C1A"/>
    <w:rsid w:val="005C0CFA"/>
    <w:rsid w:val="005D7572"/>
    <w:rsid w:val="0062092B"/>
    <w:rsid w:val="00622C05"/>
    <w:rsid w:val="006243F4"/>
    <w:rsid w:val="00630204"/>
    <w:rsid w:val="006338B0"/>
    <w:rsid w:val="00647A88"/>
    <w:rsid w:val="00651561"/>
    <w:rsid w:val="006517D0"/>
    <w:rsid w:val="00667839"/>
    <w:rsid w:val="0067162D"/>
    <w:rsid w:val="00680066"/>
    <w:rsid w:val="0068076A"/>
    <w:rsid w:val="006844D2"/>
    <w:rsid w:val="00696418"/>
    <w:rsid w:val="006A5090"/>
    <w:rsid w:val="006A6EC5"/>
    <w:rsid w:val="006B23A9"/>
    <w:rsid w:val="006B3876"/>
    <w:rsid w:val="006B749A"/>
    <w:rsid w:val="006C2ACC"/>
    <w:rsid w:val="006E059F"/>
    <w:rsid w:val="006E72DC"/>
    <w:rsid w:val="006E7A6C"/>
    <w:rsid w:val="006F3FE5"/>
    <w:rsid w:val="007137C7"/>
    <w:rsid w:val="00721CE0"/>
    <w:rsid w:val="007225CA"/>
    <w:rsid w:val="00744850"/>
    <w:rsid w:val="007456AF"/>
    <w:rsid w:val="00745B4B"/>
    <w:rsid w:val="0076678B"/>
    <w:rsid w:val="00767BFE"/>
    <w:rsid w:val="0077188D"/>
    <w:rsid w:val="00771E04"/>
    <w:rsid w:val="007A432A"/>
    <w:rsid w:val="007A6214"/>
    <w:rsid w:val="007A729B"/>
    <w:rsid w:val="007B2158"/>
    <w:rsid w:val="007B2217"/>
    <w:rsid w:val="007B5F04"/>
    <w:rsid w:val="007C04BD"/>
    <w:rsid w:val="007D34E7"/>
    <w:rsid w:val="00806AFB"/>
    <w:rsid w:val="008105AE"/>
    <w:rsid w:val="00815680"/>
    <w:rsid w:val="008223C6"/>
    <w:rsid w:val="00823633"/>
    <w:rsid w:val="008257D5"/>
    <w:rsid w:val="0082767C"/>
    <w:rsid w:val="008315AE"/>
    <w:rsid w:val="00850C6F"/>
    <w:rsid w:val="0085505E"/>
    <w:rsid w:val="0085607E"/>
    <w:rsid w:val="008823A6"/>
    <w:rsid w:val="0089429A"/>
    <w:rsid w:val="008A6FE6"/>
    <w:rsid w:val="008A7052"/>
    <w:rsid w:val="008B4EA2"/>
    <w:rsid w:val="008B5E88"/>
    <w:rsid w:val="008C7131"/>
    <w:rsid w:val="008C77ED"/>
    <w:rsid w:val="008D39FF"/>
    <w:rsid w:val="008D57EA"/>
    <w:rsid w:val="008E1DA0"/>
    <w:rsid w:val="008E46C0"/>
    <w:rsid w:val="008F3505"/>
    <w:rsid w:val="009309EE"/>
    <w:rsid w:val="00934EE8"/>
    <w:rsid w:val="00935DDA"/>
    <w:rsid w:val="00942A70"/>
    <w:rsid w:val="009460DF"/>
    <w:rsid w:val="00947026"/>
    <w:rsid w:val="00947DDB"/>
    <w:rsid w:val="00960436"/>
    <w:rsid w:val="00964851"/>
    <w:rsid w:val="009667E3"/>
    <w:rsid w:val="009712E6"/>
    <w:rsid w:val="0097230B"/>
    <w:rsid w:val="00977DC8"/>
    <w:rsid w:val="00986509"/>
    <w:rsid w:val="0098754E"/>
    <w:rsid w:val="00991D66"/>
    <w:rsid w:val="009B61DF"/>
    <w:rsid w:val="009B71FB"/>
    <w:rsid w:val="009C41EB"/>
    <w:rsid w:val="009C4291"/>
    <w:rsid w:val="009C6520"/>
    <w:rsid w:val="009C7A33"/>
    <w:rsid w:val="009D420E"/>
    <w:rsid w:val="009E2E52"/>
    <w:rsid w:val="009F2939"/>
    <w:rsid w:val="009F346E"/>
    <w:rsid w:val="00A027CC"/>
    <w:rsid w:val="00A10937"/>
    <w:rsid w:val="00A15061"/>
    <w:rsid w:val="00A15595"/>
    <w:rsid w:val="00A178C7"/>
    <w:rsid w:val="00A210D1"/>
    <w:rsid w:val="00A371DF"/>
    <w:rsid w:val="00A3770B"/>
    <w:rsid w:val="00A42754"/>
    <w:rsid w:val="00A52377"/>
    <w:rsid w:val="00A541BC"/>
    <w:rsid w:val="00A545C3"/>
    <w:rsid w:val="00A62139"/>
    <w:rsid w:val="00A7148C"/>
    <w:rsid w:val="00A71512"/>
    <w:rsid w:val="00AB137A"/>
    <w:rsid w:val="00AB3AD3"/>
    <w:rsid w:val="00AC6634"/>
    <w:rsid w:val="00AD29EC"/>
    <w:rsid w:val="00AD6CB3"/>
    <w:rsid w:val="00AE26B6"/>
    <w:rsid w:val="00AE43CF"/>
    <w:rsid w:val="00AF2332"/>
    <w:rsid w:val="00AF44DA"/>
    <w:rsid w:val="00B00A74"/>
    <w:rsid w:val="00B039B3"/>
    <w:rsid w:val="00B04D93"/>
    <w:rsid w:val="00B1472E"/>
    <w:rsid w:val="00B21335"/>
    <w:rsid w:val="00B3173F"/>
    <w:rsid w:val="00B36693"/>
    <w:rsid w:val="00B36873"/>
    <w:rsid w:val="00B50F1F"/>
    <w:rsid w:val="00B55B05"/>
    <w:rsid w:val="00B9159E"/>
    <w:rsid w:val="00B92CF6"/>
    <w:rsid w:val="00BA265C"/>
    <w:rsid w:val="00BC41EA"/>
    <w:rsid w:val="00C000FB"/>
    <w:rsid w:val="00C03793"/>
    <w:rsid w:val="00C138D3"/>
    <w:rsid w:val="00C25011"/>
    <w:rsid w:val="00C315FF"/>
    <w:rsid w:val="00C50998"/>
    <w:rsid w:val="00C636B7"/>
    <w:rsid w:val="00C72E91"/>
    <w:rsid w:val="00C732DB"/>
    <w:rsid w:val="00C73AEC"/>
    <w:rsid w:val="00C75391"/>
    <w:rsid w:val="00C768C8"/>
    <w:rsid w:val="00CB59D3"/>
    <w:rsid w:val="00CC12B0"/>
    <w:rsid w:val="00CC64C0"/>
    <w:rsid w:val="00CD17F7"/>
    <w:rsid w:val="00CD4B03"/>
    <w:rsid w:val="00D025EB"/>
    <w:rsid w:val="00D15403"/>
    <w:rsid w:val="00D3057B"/>
    <w:rsid w:val="00D30F97"/>
    <w:rsid w:val="00D44FAF"/>
    <w:rsid w:val="00D47778"/>
    <w:rsid w:val="00D54DA9"/>
    <w:rsid w:val="00D709C1"/>
    <w:rsid w:val="00D76D9F"/>
    <w:rsid w:val="00D8281A"/>
    <w:rsid w:val="00DA2CA2"/>
    <w:rsid w:val="00DB0C01"/>
    <w:rsid w:val="00DB2092"/>
    <w:rsid w:val="00DB374E"/>
    <w:rsid w:val="00DD19A3"/>
    <w:rsid w:val="00DD5136"/>
    <w:rsid w:val="00E1446C"/>
    <w:rsid w:val="00E16988"/>
    <w:rsid w:val="00E21AD7"/>
    <w:rsid w:val="00E22200"/>
    <w:rsid w:val="00E23C0A"/>
    <w:rsid w:val="00E31E6E"/>
    <w:rsid w:val="00E32114"/>
    <w:rsid w:val="00E34C26"/>
    <w:rsid w:val="00E440F4"/>
    <w:rsid w:val="00E45D21"/>
    <w:rsid w:val="00E46B30"/>
    <w:rsid w:val="00E57F7C"/>
    <w:rsid w:val="00E617EF"/>
    <w:rsid w:val="00E70CD6"/>
    <w:rsid w:val="00E74ADB"/>
    <w:rsid w:val="00E9202F"/>
    <w:rsid w:val="00E933A8"/>
    <w:rsid w:val="00E944B0"/>
    <w:rsid w:val="00EA53DF"/>
    <w:rsid w:val="00EC3993"/>
    <w:rsid w:val="00EC3F97"/>
    <w:rsid w:val="00EC5803"/>
    <w:rsid w:val="00EC6756"/>
    <w:rsid w:val="00ED4DAF"/>
    <w:rsid w:val="00F1087E"/>
    <w:rsid w:val="00F12C77"/>
    <w:rsid w:val="00F32DE2"/>
    <w:rsid w:val="00F3572F"/>
    <w:rsid w:val="00F41D03"/>
    <w:rsid w:val="00F43AC7"/>
    <w:rsid w:val="00F441DD"/>
    <w:rsid w:val="00F46EEE"/>
    <w:rsid w:val="00F536D4"/>
    <w:rsid w:val="00F53E52"/>
    <w:rsid w:val="00F619B7"/>
    <w:rsid w:val="00F63E3A"/>
    <w:rsid w:val="00F70B03"/>
    <w:rsid w:val="00F8415C"/>
    <w:rsid w:val="00F85568"/>
    <w:rsid w:val="00F937BC"/>
    <w:rsid w:val="00F969FC"/>
    <w:rsid w:val="00F978B3"/>
    <w:rsid w:val="00FA1B5C"/>
    <w:rsid w:val="00FB2871"/>
    <w:rsid w:val="00FB32FC"/>
    <w:rsid w:val="00FC0941"/>
    <w:rsid w:val="00FC32F0"/>
    <w:rsid w:val="00FD1236"/>
    <w:rsid w:val="00FD492F"/>
    <w:rsid w:val="00FD6375"/>
    <w:rsid w:val="00FD6B91"/>
    <w:rsid w:val="00FD7F67"/>
    <w:rsid w:val="00FE5F09"/>
    <w:rsid w:val="00FF54A2"/>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表段落11,列"/>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c"/>
    <w:uiPriority w:val="34"/>
    <w:qFormat/>
    <w:locked/>
    <w:rsid w:val="009C4291"/>
  </w:style>
  <w:style w:type="character" w:customStyle="1" w:styleId="TACChar">
    <w:name w:val="TAC Char"/>
    <w:link w:val="TAC"/>
    <w:qFormat/>
    <w:locked/>
    <w:rsid w:val="00337FF6"/>
    <w:rPr>
      <w:rFonts w:ascii="Arial" w:hAnsi="Arial" w:cs="Arial"/>
      <w:sz w:val="18"/>
      <w:lang w:eastAsia="en-US"/>
    </w:rPr>
  </w:style>
  <w:style w:type="paragraph" w:customStyle="1" w:styleId="TAC">
    <w:name w:val="TAC"/>
    <w:basedOn w:val="a"/>
    <w:link w:val="TACChar"/>
    <w:qFormat/>
    <w:rsid w:val="00337FF6"/>
    <w:pPr>
      <w:keepNext/>
      <w:keepLines/>
      <w:widowControl/>
      <w:jc w:val="center"/>
    </w:pPr>
    <w:rPr>
      <w:rFonts w:ascii="Arial" w:hAnsi="Arial" w:cs="Arial"/>
      <w:sz w:val="18"/>
      <w:lang w:eastAsia="en-US"/>
    </w:rPr>
  </w:style>
  <w:style w:type="paragraph" w:customStyle="1" w:styleId="TAH">
    <w:name w:val="TAH"/>
    <w:basedOn w:val="TAC"/>
    <w:link w:val="TAHCar"/>
    <w:qFormat/>
    <w:rsid w:val="00337FF6"/>
    <w:rPr>
      <w:b/>
    </w:rPr>
  </w:style>
  <w:style w:type="character" w:customStyle="1" w:styleId="TAHCar">
    <w:name w:val="TAH Car"/>
    <w:link w:val="TAH"/>
    <w:qFormat/>
    <w:locked/>
    <w:rsid w:val="00337FF6"/>
    <w:rPr>
      <w:rFonts w:ascii="Arial" w:hAnsi="Arial" w:cs="Arial"/>
      <w:b/>
      <w:sz w:val="18"/>
      <w:lang w:eastAsia="en-US"/>
    </w:rPr>
  </w:style>
  <w:style w:type="paragraph" w:customStyle="1" w:styleId="TH">
    <w:name w:val="TH"/>
    <w:basedOn w:val="a"/>
    <w:link w:val="THChar"/>
    <w:rsid w:val="00EC3F9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locked/>
    <w:rsid w:val="00EC3F97"/>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1739">
      <w:bodyDiv w:val="1"/>
      <w:marLeft w:val="0"/>
      <w:marRight w:val="0"/>
      <w:marTop w:val="0"/>
      <w:marBottom w:val="0"/>
      <w:divBdr>
        <w:top w:val="none" w:sz="0" w:space="0" w:color="auto"/>
        <w:left w:val="none" w:sz="0" w:space="0" w:color="auto"/>
        <w:bottom w:val="none" w:sz="0" w:space="0" w:color="auto"/>
        <w:right w:val="none" w:sz="0" w:space="0" w:color="auto"/>
      </w:divBdr>
    </w:div>
    <w:div w:id="142043370">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07912928">
      <w:bodyDiv w:val="1"/>
      <w:marLeft w:val="0"/>
      <w:marRight w:val="0"/>
      <w:marTop w:val="0"/>
      <w:marBottom w:val="0"/>
      <w:divBdr>
        <w:top w:val="none" w:sz="0" w:space="0" w:color="auto"/>
        <w:left w:val="none" w:sz="0" w:space="0" w:color="auto"/>
        <w:bottom w:val="none" w:sz="0" w:space="0" w:color="auto"/>
        <w:right w:val="none" w:sz="0" w:space="0" w:color="auto"/>
      </w:divBdr>
    </w:div>
    <w:div w:id="489297342">
      <w:bodyDiv w:val="1"/>
      <w:marLeft w:val="0"/>
      <w:marRight w:val="0"/>
      <w:marTop w:val="0"/>
      <w:marBottom w:val="0"/>
      <w:divBdr>
        <w:top w:val="none" w:sz="0" w:space="0" w:color="auto"/>
        <w:left w:val="none" w:sz="0" w:space="0" w:color="auto"/>
        <w:bottom w:val="none" w:sz="0" w:space="0" w:color="auto"/>
        <w:right w:val="none" w:sz="0" w:space="0" w:color="auto"/>
      </w:divBdr>
    </w:div>
    <w:div w:id="511340778">
      <w:bodyDiv w:val="1"/>
      <w:marLeft w:val="0"/>
      <w:marRight w:val="0"/>
      <w:marTop w:val="0"/>
      <w:marBottom w:val="0"/>
      <w:divBdr>
        <w:top w:val="none" w:sz="0" w:space="0" w:color="auto"/>
        <w:left w:val="none" w:sz="0" w:space="0" w:color="auto"/>
        <w:bottom w:val="none" w:sz="0" w:space="0" w:color="auto"/>
        <w:right w:val="none" w:sz="0" w:space="0" w:color="auto"/>
      </w:divBdr>
    </w:div>
    <w:div w:id="572665492">
      <w:bodyDiv w:val="1"/>
      <w:marLeft w:val="0"/>
      <w:marRight w:val="0"/>
      <w:marTop w:val="0"/>
      <w:marBottom w:val="0"/>
      <w:divBdr>
        <w:top w:val="none" w:sz="0" w:space="0" w:color="auto"/>
        <w:left w:val="none" w:sz="0" w:space="0" w:color="auto"/>
        <w:bottom w:val="none" w:sz="0" w:space="0" w:color="auto"/>
        <w:right w:val="none" w:sz="0" w:space="0" w:color="auto"/>
      </w:divBdr>
    </w:div>
    <w:div w:id="691154278">
      <w:bodyDiv w:val="1"/>
      <w:marLeft w:val="0"/>
      <w:marRight w:val="0"/>
      <w:marTop w:val="0"/>
      <w:marBottom w:val="0"/>
      <w:divBdr>
        <w:top w:val="none" w:sz="0" w:space="0" w:color="auto"/>
        <w:left w:val="none" w:sz="0" w:space="0" w:color="auto"/>
        <w:bottom w:val="none" w:sz="0" w:space="0" w:color="auto"/>
        <w:right w:val="none" w:sz="0" w:space="0" w:color="auto"/>
      </w:divBdr>
    </w:div>
    <w:div w:id="719213103">
      <w:bodyDiv w:val="1"/>
      <w:marLeft w:val="0"/>
      <w:marRight w:val="0"/>
      <w:marTop w:val="0"/>
      <w:marBottom w:val="0"/>
      <w:divBdr>
        <w:top w:val="none" w:sz="0" w:space="0" w:color="auto"/>
        <w:left w:val="none" w:sz="0" w:space="0" w:color="auto"/>
        <w:bottom w:val="none" w:sz="0" w:space="0" w:color="auto"/>
        <w:right w:val="none" w:sz="0" w:space="0" w:color="auto"/>
      </w:divBdr>
    </w:div>
    <w:div w:id="79371974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5482640">
      <w:bodyDiv w:val="1"/>
      <w:marLeft w:val="0"/>
      <w:marRight w:val="0"/>
      <w:marTop w:val="0"/>
      <w:marBottom w:val="0"/>
      <w:divBdr>
        <w:top w:val="none" w:sz="0" w:space="0" w:color="auto"/>
        <w:left w:val="none" w:sz="0" w:space="0" w:color="auto"/>
        <w:bottom w:val="none" w:sz="0" w:space="0" w:color="auto"/>
        <w:right w:val="none" w:sz="0" w:space="0" w:color="auto"/>
      </w:divBdr>
      <w:divsChild>
        <w:div w:id="804741535">
          <w:marLeft w:val="0"/>
          <w:marRight w:val="0"/>
          <w:marTop w:val="0"/>
          <w:marBottom w:val="0"/>
          <w:divBdr>
            <w:top w:val="none" w:sz="0" w:space="0" w:color="auto"/>
            <w:left w:val="none" w:sz="0" w:space="0" w:color="auto"/>
            <w:bottom w:val="none" w:sz="0" w:space="0" w:color="auto"/>
            <w:right w:val="none" w:sz="0" w:space="0" w:color="auto"/>
          </w:divBdr>
        </w:div>
      </w:divsChild>
    </w:div>
    <w:div w:id="1117605163">
      <w:bodyDiv w:val="1"/>
      <w:marLeft w:val="0"/>
      <w:marRight w:val="0"/>
      <w:marTop w:val="0"/>
      <w:marBottom w:val="0"/>
      <w:divBdr>
        <w:top w:val="none" w:sz="0" w:space="0" w:color="auto"/>
        <w:left w:val="none" w:sz="0" w:space="0" w:color="auto"/>
        <w:bottom w:val="none" w:sz="0" w:space="0" w:color="auto"/>
        <w:right w:val="none" w:sz="0" w:space="0" w:color="auto"/>
      </w:divBdr>
    </w:div>
    <w:div w:id="1123041019">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03672252">
      <w:bodyDiv w:val="1"/>
      <w:marLeft w:val="0"/>
      <w:marRight w:val="0"/>
      <w:marTop w:val="0"/>
      <w:marBottom w:val="0"/>
      <w:divBdr>
        <w:top w:val="none" w:sz="0" w:space="0" w:color="auto"/>
        <w:left w:val="none" w:sz="0" w:space="0" w:color="auto"/>
        <w:bottom w:val="none" w:sz="0" w:space="0" w:color="auto"/>
        <w:right w:val="none" w:sz="0" w:space="0" w:color="auto"/>
      </w:divBdr>
    </w:div>
    <w:div w:id="1598249272">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8401127">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158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5372</TotalTime>
  <Pages>4</Pages>
  <Words>963</Words>
  <Characters>5307</Characters>
  <Application>Microsoft Office Word</Application>
  <DocSecurity>0</DocSecurity>
  <Lines>156</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20</cp:revision>
  <dcterms:created xsi:type="dcterms:W3CDTF">2021-01-15T21:06:00Z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